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tl/>
        </w:rPr>
        <w:id w:val="34655896"/>
        <w:docPartObj>
          <w:docPartGallery w:val="Cover Pages"/>
          <w:docPartUnique/>
        </w:docPartObj>
      </w:sdtPr>
      <w:sdtEndPr>
        <w:rPr>
          <w:rFonts w:ascii="Traditional Arabic" w:hAnsi="Traditional Arabic" w:cs="Traditional Arabic"/>
          <w:b/>
          <w:bCs/>
          <w:color w:val="000000"/>
          <w:sz w:val="44"/>
          <w:szCs w:val="44"/>
          <w:rtl w:val="0"/>
        </w:rPr>
      </w:sdtEndPr>
      <w:sdtContent>
        <w:p w:rsidR="00184E3C" w:rsidRDefault="00CD390B">
          <w:r>
            <w:rPr>
              <w:noProof/>
            </w:rPr>
            <w:pict>
              <v:group id="_x0000_s1026" style="position:absolute;left:0;text-align:left;margin-left:0;margin-top:0;width:580.3pt;height:695.15pt;flip:x;z-index:251660288;mso-width-percent:950;mso-position-horizontal:center;mso-position-horizontal-relative:page;mso-position-vertical:center;mso-position-vertical-relative:page;mso-width-percent:950" coordorigin="316,406" coordsize="11608,15028" o:allowincell="f">
                <v:group id="_x0000_s1027" style="position:absolute;left:316;top:406;width:11608;height:15028;mso-width-percent:950;mso-height-percent:950;mso-position-horizontal:center;mso-position-horizontal-relative:page;mso-position-vertical:center;mso-position-vertical-relative:page;mso-width-percent:950;mso-height-percent:950" coordorigin="321,406" coordsize="11600,15025" o:allowincell="f">
                  <v:rect id="_x0000_s1028" style="position:absolute;left:339;top:406;width:11582;height:15025;mso-width-relative:margin;v-text-anchor:middle" fillcolor="#8c8c8c [1772]" strokecolor="white [3212]" strokeweight="1pt">
                    <v:fill r:id="rId8" o:title="Zig zag" color2="#bfbfbf [2412]" type="pattern"/>
                    <v:shadow color="#d8d8d8 [2732]" offset="3pt,3pt" offset2="2pt,2pt"/>
                  </v:rect>
                  <v:rect id="_x0000_s1029" style="position:absolute;left:3446;top:406;width:8475;height:15025;mso-width-relative:margin" fillcolor="#737373 [1789]" strokecolor="white [3212]" strokeweight="1pt">
                    <v:shadow color="#d8d8d8 [2732]" offset="3pt,3pt" offset2="2pt,2pt"/>
                    <v:textbox style="mso-next-textbox:#_x0000_s1029" inset="18pt,108pt,36pt">
                      <w:txbxContent>
                        <w:sdt>
                          <w:sdtPr>
                            <w:rPr>
                              <w:sz w:val="80"/>
                              <w:szCs w:val="80"/>
                              <w:rtl/>
                            </w:rPr>
                            <w:alias w:val="العنوان"/>
                            <w:id w:val="16962279"/>
                            <w:dataBinding w:prefixMappings="xmlns:ns0='http://schemas.openxmlformats.org/package/2006/metadata/core-properties' xmlns:ns1='http://purl.org/dc/elements/1.1/'" w:xpath="/ns0:coreProperties[1]/ns1:title[1]" w:storeItemID="{6C3C8BC8-F283-45AE-878A-BAB7291924A1}"/>
                            <w:text/>
                          </w:sdtPr>
                          <w:sdtContent>
                            <w:p w:rsidR="00184E3C" w:rsidRPr="0004453C" w:rsidRDefault="00184E3C" w:rsidP="00184E3C">
                              <w:pPr>
                                <w:pStyle w:val="a3"/>
                                <w:rPr>
                                  <w:sz w:val="80"/>
                                  <w:szCs w:val="80"/>
                                </w:rPr>
                              </w:pPr>
                              <w:r w:rsidRPr="0004453C">
                                <w:rPr>
                                  <w:rFonts w:hint="cs"/>
                                  <w:sz w:val="80"/>
                                  <w:szCs w:val="80"/>
                                  <w:rtl/>
                                </w:rPr>
                                <w:t>القول الفصل الصائب فى حكم الصلاة على الغائب</w:t>
                              </w:r>
                            </w:p>
                          </w:sdtContent>
                        </w:sdt>
                        <w:sdt>
                          <w:sdtPr>
                            <w:rPr>
                              <w:sz w:val="40"/>
                              <w:szCs w:val="40"/>
                              <w:rtl/>
                            </w:rPr>
                            <w:alias w:val="العنوان الفرعي"/>
                            <w:id w:val="16962284"/>
                            <w:dataBinding w:prefixMappings="xmlns:ns0='http://schemas.openxmlformats.org/package/2006/metadata/core-properties' xmlns:ns1='http://purl.org/dc/elements/1.1/'" w:xpath="/ns0:coreProperties[1]/ns1:subject[1]" w:storeItemID="{6C3C8BC8-F283-45AE-878A-BAB7291924A1}"/>
                            <w:text/>
                          </w:sdtPr>
                          <w:sdtContent>
                            <w:p w:rsidR="00184E3C" w:rsidRPr="0004453C" w:rsidRDefault="00184E3C" w:rsidP="00184E3C">
                              <w:pPr>
                                <w:pStyle w:val="a3"/>
                                <w:jc w:val="center"/>
                                <w:rPr>
                                  <w:sz w:val="40"/>
                                  <w:szCs w:val="40"/>
                                </w:rPr>
                              </w:pPr>
                              <w:r w:rsidRPr="0004453C">
                                <w:rPr>
                                  <w:rFonts w:hint="cs"/>
                                  <w:sz w:val="40"/>
                                  <w:szCs w:val="40"/>
                                  <w:rtl/>
                                </w:rPr>
                                <w:t xml:space="preserve">جمع وإعداد </w:t>
                              </w:r>
                            </w:p>
                          </w:sdtContent>
                        </w:sdt>
                        <w:p w:rsidR="00184E3C" w:rsidRPr="0004453C" w:rsidRDefault="00184E3C">
                          <w:pPr>
                            <w:pStyle w:val="a3"/>
                          </w:pPr>
                        </w:p>
                        <w:sdt>
                          <w:sdtPr>
                            <w:rPr>
                              <w:sz w:val="96"/>
                              <w:szCs w:val="96"/>
                              <w:rtl/>
                            </w:rPr>
                            <w:alias w:val="التلخيص"/>
                            <w:id w:val="16962290"/>
                            <w:dataBinding w:prefixMappings="xmlns:ns0='http://schemas.microsoft.com/office/2006/coverPageProps'" w:xpath="/ns0:CoverPageProperties[1]/ns0:Abstract[1]" w:storeItemID="{55AF091B-3C7A-41E3-B477-F2FDAA23CFDA}"/>
                            <w:text/>
                          </w:sdtPr>
                          <w:sdtContent>
                            <w:p w:rsidR="00184E3C" w:rsidRPr="0004453C" w:rsidRDefault="00184E3C" w:rsidP="00184E3C">
                              <w:pPr>
                                <w:pStyle w:val="a3"/>
                                <w:jc w:val="center"/>
                                <w:rPr>
                                  <w:sz w:val="96"/>
                                  <w:szCs w:val="96"/>
                                </w:rPr>
                              </w:pPr>
                              <w:r w:rsidRPr="0004453C">
                                <w:rPr>
                                  <w:rFonts w:hint="cs"/>
                                  <w:sz w:val="96"/>
                                  <w:szCs w:val="96"/>
                                  <w:rtl/>
                                </w:rPr>
                                <w:t xml:space="preserve">فضيلة الشيخ </w:t>
                              </w:r>
                            </w:p>
                          </w:sdtContent>
                        </w:sdt>
                        <w:p w:rsidR="00184E3C" w:rsidRPr="0004453C" w:rsidRDefault="00184E3C" w:rsidP="00184E3C">
                          <w:pPr>
                            <w:pStyle w:val="a3"/>
                            <w:jc w:val="center"/>
                            <w:rPr>
                              <w:sz w:val="96"/>
                              <w:szCs w:val="96"/>
                              <w:rtl/>
                            </w:rPr>
                          </w:pPr>
                          <w:r w:rsidRPr="0004453C">
                            <w:rPr>
                              <w:rFonts w:hint="cs"/>
                              <w:sz w:val="96"/>
                              <w:szCs w:val="96"/>
                              <w:rtl/>
                            </w:rPr>
                            <w:t>أبو سلمان</w:t>
                          </w:r>
                        </w:p>
                        <w:p w:rsidR="00184E3C" w:rsidRPr="0004453C" w:rsidRDefault="00184E3C" w:rsidP="00184E3C">
                          <w:pPr>
                            <w:pStyle w:val="a3"/>
                            <w:rPr>
                              <w:sz w:val="96"/>
                              <w:szCs w:val="96"/>
                              <w:rtl/>
                            </w:rPr>
                          </w:pPr>
                          <w:r w:rsidRPr="0004453C">
                            <w:rPr>
                              <w:rFonts w:hint="cs"/>
                              <w:sz w:val="96"/>
                              <w:szCs w:val="96"/>
                              <w:rtl/>
                            </w:rPr>
                            <w:t xml:space="preserve">عبد الله بن محمد الغليفى </w:t>
                          </w:r>
                        </w:p>
                        <w:p w:rsidR="00184E3C" w:rsidRPr="0004453C" w:rsidRDefault="00184E3C" w:rsidP="00184E3C">
                          <w:pPr>
                            <w:pStyle w:val="a3"/>
                            <w:rPr>
                              <w:sz w:val="96"/>
                              <w:szCs w:val="96"/>
                            </w:rPr>
                          </w:pPr>
                        </w:p>
                      </w:txbxContent>
                    </v:textbox>
                  </v:rect>
                  <v:group id="_x0000_s1030" style="position:absolute;left:321;top:3424;width:3125;height:6069" coordorigin="654,3599" coordsize="2880,5760">
                    <v:rect id="_x0000_s1031" style="position:absolute;left:2094;top:6479;width:1440;height:1440;flip:x;mso-width-relative:margin;v-text-anchor:middle" fillcolor="#a7bfde [1620]" strokecolor="white [3212]" strokeweight="1pt">
                      <v:fill opacity="52429f"/>
                      <v:shadow color="#d8d8d8 [2732]" offset="3pt,3pt" offset2="2pt,2pt"/>
                    </v:rect>
                    <v:rect id="_x0000_s1032" style="position:absolute;left:2094;top:5039;width:1440;height:1440;flip:x;mso-width-relative:margin;v-text-anchor:middle" fillcolor="#a7bfde [1620]" strokecolor="white [3212]" strokeweight="1pt">
                      <v:fill opacity=".5"/>
                      <v:shadow color="#d8d8d8 [2732]" offset="3pt,3pt" offset2="2pt,2pt"/>
                    </v:rect>
                    <v:rect id="_x0000_s1033" style="position:absolute;left:654;top:5039;width:1440;height:1440;flip:x;mso-width-relative:margin;v-text-anchor:middle" fillcolor="#a7bfde [1620]" strokecolor="white [3212]" strokeweight="1pt">
                      <v:fill opacity="52429f"/>
                      <v:shadow color="#d8d8d8 [2732]" offset="3pt,3pt" offset2="2pt,2pt"/>
                    </v:rect>
                    <v:rect id="_x0000_s1034" style="position:absolute;left:654;top:3599;width:1440;height:1440;flip:x;mso-width-relative:margin;v-text-anchor:middle" fillcolor="#a7bfde [1620]" strokecolor="white [3212]" strokeweight="1pt">
                      <v:fill opacity=".5"/>
                      <v:shadow color="#d8d8d8 [2732]" offset="3pt,3pt" offset2="2pt,2pt"/>
                    </v:rect>
                    <v:rect id="_x0000_s1035" style="position:absolute;left:654;top:6479;width:1440;height:1440;flip:x;mso-width-relative:margin;v-text-anchor:middle" fillcolor="#a7bfde [1620]" strokecolor="white [3212]" strokeweight="1pt">
                      <v:fill opacity=".5"/>
                      <v:shadow color="#d8d8d8 [2732]" offset="3pt,3pt" offset2="2pt,2pt"/>
                    </v:rect>
                    <v:rect id="_x0000_s1036" style="position:absolute;left:2094;top:7919;width:1440;height:1440;flip:x;mso-width-relative:margin;v-text-anchor:middle" fillcolor="#a7bfde [1620]" strokecolor="white [3212]" strokeweight="1pt">
                      <v:fill opacity=".5"/>
                      <v:shadow color="#d8d8d8 [2732]" offset="3pt,3pt" offset2="2pt,2pt"/>
                    </v:rect>
                  </v:group>
                  <v:rect id="_x0000_s1037" style="position:absolute;left:2690;top:406;width:1563;height:1518;flip:x;mso-width-relative:margin;v-text-anchor:bottom" fillcolor="#c0504d [3205]" strokecolor="white [3212]" strokeweight="1pt">
                    <v:shadow color="#d8d8d8 [2732]" offset="3pt,3pt" offset2="2pt,2pt"/>
                    <v:textbox style="mso-next-textbox:#_x0000_s1037">
                      <w:txbxContent>
                        <w:sdt>
                          <w:sdtPr>
                            <w:rPr>
                              <w:color w:val="FFFFFF" w:themeColor="background1"/>
                              <w:sz w:val="52"/>
                              <w:szCs w:val="52"/>
                              <w:rtl/>
                            </w:rPr>
                            <w:alias w:val="السنة"/>
                            <w:id w:val="16962274"/>
                            <w:dataBinding w:prefixMappings="xmlns:ns0='http://schemas.microsoft.com/office/2006/coverPageProps'" w:xpath="/ns0:CoverPageProperties[1]/ns0:PublishDate[1]" w:storeItemID="{55AF091B-3C7A-41E3-B477-F2FDAA23CFDA}"/>
                            <w:date>
                              <w:dateFormat w:val="yyyy"/>
                              <w:lid w:val="ar-SA"/>
                              <w:storeMappedDataAs w:val="dateTime"/>
                              <w:calendar w:val="hijri"/>
                            </w:date>
                          </w:sdtPr>
                          <w:sdtContent>
                            <w:p w:rsidR="00184E3C" w:rsidRDefault="00184E3C" w:rsidP="00184E3C">
                              <w:pPr>
                                <w:jc w:val="center"/>
                                <w:rPr>
                                  <w:color w:val="FFFFFF" w:themeColor="background1"/>
                                  <w:sz w:val="48"/>
                                  <w:szCs w:val="52"/>
                                </w:rPr>
                              </w:pPr>
                              <w:r>
                                <w:rPr>
                                  <w:rFonts w:hint="cs"/>
                                  <w:color w:val="FFFFFF" w:themeColor="background1"/>
                                  <w:sz w:val="52"/>
                                  <w:szCs w:val="52"/>
                                  <w:rtl/>
                                </w:rPr>
                                <w:t>المسائل العلمية المحققة</w:t>
                              </w:r>
                            </w:p>
                          </w:sdtContent>
                        </w:sdt>
                      </w:txbxContent>
                    </v:textbox>
                  </v:rect>
                </v:group>
                <v:group id="_x0000_s1038" style="position:absolute;left:3446;top:13758;width:8169;height:1382" coordorigin="3446,13758" coordsize="8169,1382">
                  <v:group id="_x0000_s1039" style="position:absolute;left:10833;top:14380;width:782;height:760;flip:x y" coordorigin="8754,11945" coordsize="2880,2859">
                    <v:rect id="_x0000_s1040" style="position:absolute;left:10194;top:11945;width:1440;height:1440;flip:x;mso-width-relative:margin;v-text-anchor:middle" fillcolor="#bfbfbf [2412]" strokecolor="white [3212]" strokeweight="1pt">
                      <v:fill opacity=".5"/>
                      <v:shadow color="#d8d8d8 [2732]" offset="3pt,3pt" offset2="2pt,2pt"/>
                    </v:rect>
                    <v:rect id="_x0000_s1041" style="position:absolute;left:10194;top:13364;width:1440;height:1440;flip:x;mso-width-relative:margin;v-text-anchor:middle" fillcolor="#c0504d [3205]" strokecolor="white [3212]" strokeweight="1pt">
                      <v:shadow color="#d8d8d8 [2732]" offset="3pt,3pt" offset2="2pt,2pt"/>
                    </v:rect>
                    <v:rect id="_x0000_s1042" style="position:absolute;left:8754;top:13364;width:1440;height:1440;flip:x;mso-width-relative:margin;v-text-anchor:middle" fillcolor="#bfbfbf [2412]" strokecolor="white [3212]" strokeweight="1pt">
                      <v:fill opacity=".5"/>
                      <v:shadow color="#d8d8d8 [2732]" offset="3pt,3pt" offset2="2pt,2pt"/>
                    </v:rect>
                  </v:group>
                  <v:rect id="_x0000_s1043" style="position:absolute;left:3446;top:13758;width:7105;height:1382;v-text-anchor:bottom" filled="f" fillcolor="white [3212]" stroked="f" strokecolor="white [3212]" strokeweight="1pt">
                    <v:fill opacity="52429f"/>
                    <v:shadow color="#d8d8d8 [2732]" offset="3pt,3pt" offset2="2pt,2pt"/>
                    <v:textbox style="mso-next-textbox:#_x0000_s1043" inset=",0,,0">
                      <w:txbxContent>
                        <w:p w:rsidR="00184E3C" w:rsidRPr="00184E3C" w:rsidRDefault="00184E3C">
                          <w:pPr>
                            <w:pStyle w:val="a3"/>
                            <w:jc w:val="right"/>
                            <w:rPr>
                              <w:color w:val="FFFFFF" w:themeColor="background1"/>
                              <w:sz w:val="32"/>
                              <w:szCs w:val="32"/>
                            </w:rPr>
                          </w:pPr>
                          <w:r w:rsidRPr="00184E3C">
                            <w:rPr>
                              <w:rFonts w:hint="cs"/>
                              <w:color w:val="FFFFFF" w:themeColor="background1"/>
                              <w:sz w:val="32"/>
                              <w:szCs w:val="32"/>
                              <w:rtl/>
                            </w:rPr>
                            <w:t>دار القر</w:t>
                          </w:r>
                          <w:r w:rsidR="00861151">
                            <w:rPr>
                              <w:rFonts w:hint="cs"/>
                              <w:color w:val="FFFFFF" w:themeColor="background1"/>
                              <w:sz w:val="32"/>
                              <w:szCs w:val="32"/>
                              <w:rtl/>
                            </w:rPr>
                            <w:t>آ</w:t>
                          </w:r>
                          <w:r w:rsidRPr="00184E3C">
                            <w:rPr>
                              <w:rFonts w:hint="cs"/>
                              <w:color w:val="FFFFFF" w:themeColor="background1"/>
                              <w:sz w:val="32"/>
                              <w:szCs w:val="32"/>
                              <w:rtl/>
                            </w:rPr>
                            <w:t xml:space="preserve">’ن بغليفة </w:t>
                          </w:r>
                        </w:p>
                        <w:sdt>
                          <w:sdtPr>
                            <w:rPr>
                              <w:color w:val="FFFFFF" w:themeColor="background1"/>
                              <w:rtl/>
                            </w:rPr>
                            <w:alias w:val="التاريخ"/>
                            <w:id w:val="16962306"/>
                            <w:dataBinding w:prefixMappings="xmlns:ns0='http://schemas.microsoft.com/office/2006/coverPageProps'" w:xpath="/ns0:CoverPageProperties[1]/ns0:PublishDate[1]" w:storeItemID="{55AF091B-3C7A-41E3-B477-F2FDAA23CFDA}"/>
                            <w:date>
                              <w:dateFormat w:val="dd/MM/yy"/>
                              <w:lid w:val="ar-SA"/>
                              <w:storeMappedDataAs w:val="dateTime"/>
                              <w:calendar w:val="hijri"/>
                            </w:date>
                          </w:sdtPr>
                          <w:sdtContent>
                            <w:p w:rsidR="00184E3C" w:rsidRDefault="00184E3C">
                              <w:pPr>
                                <w:pStyle w:val="a3"/>
                                <w:jc w:val="right"/>
                                <w:rPr>
                                  <w:color w:val="FFFFFF" w:themeColor="background1"/>
                                </w:rPr>
                              </w:pPr>
                              <w:r>
                                <w:rPr>
                                  <w:rFonts w:hint="cs"/>
                                  <w:color w:val="FFFFFF" w:themeColor="background1"/>
                                  <w:rtl/>
                                </w:rPr>
                                <w:t>المسائل العلمية المحققة</w:t>
                              </w:r>
                            </w:p>
                          </w:sdtContent>
                        </w:sdt>
                      </w:txbxContent>
                    </v:textbox>
                  </v:rect>
                </v:group>
                <w10:wrap anchorx="page" anchory="page"/>
              </v:group>
            </w:pict>
          </w:r>
        </w:p>
        <w:p w:rsidR="00184E3C" w:rsidRDefault="00184E3C"/>
        <w:p w:rsidR="00184E3C" w:rsidRDefault="00184E3C">
          <w:pPr>
            <w:bidi w:val="0"/>
            <w:rPr>
              <w:rFonts w:ascii="Traditional Arabic" w:hAnsi="Traditional Arabic" w:cs="Traditional Arabic"/>
              <w:b/>
              <w:bCs/>
              <w:color w:val="000000"/>
              <w:sz w:val="44"/>
              <w:szCs w:val="44"/>
              <w:rtl/>
            </w:rPr>
          </w:pPr>
          <w:r>
            <w:rPr>
              <w:rFonts w:ascii="Traditional Arabic" w:hAnsi="Traditional Arabic" w:cs="Traditional Arabic"/>
              <w:b/>
              <w:bCs/>
              <w:color w:val="000000"/>
              <w:sz w:val="44"/>
              <w:szCs w:val="44"/>
              <w:rtl/>
            </w:rPr>
            <w:br w:type="page"/>
          </w:r>
        </w:p>
      </w:sdtContent>
    </w:sdt>
    <w:p w:rsidR="000212EB" w:rsidRPr="000212EB" w:rsidRDefault="000212EB" w:rsidP="000212EB">
      <w:pPr>
        <w:autoSpaceDE w:val="0"/>
        <w:autoSpaceDN w:val="0"/>
        <w:adjustRightInd w:val="0"/>
        <w:spacing w:after="0" w:line="240" w:lineRule="auto"/>
        <w:rPr>
          <w:rFonts w:ascii="Traditional Arabic" w:hAnsi="Traditional Arabic" w:cs="Traditional Arabic"/>
          <w:b/>
          <w:bCs/>
          <w:color w:val="000000"/>
          <w:sz w:val="56"/>
          <w:szCs w:val="56"/>
          <w:rtl/>
        </w:rPr>
      </w:pPr>
      <w:r w:rsidRPr="000212EB">
        <w:rPr>
          <w:rFonts w:ascii="Traditional Arabic" w:hAnsi="Traditional Arabic" w:cs="Traditional Arabic" w:hint="cs"/>
          <w:b/>
          <w:bCs/>
          <w:color w:val="000000"/>
          <w:sz w:val="56"/>
          <w:szCs w:val="56"/>
          <w:rtl/>
        </w:rPr>
        <w:lastRenderedPageBreak/>
        <w:t xml:space="preserve">القول الفصل الصائب فى حكم الصلاة على الغائب </w:t>
      </w:r>
    </w:p>
    <w:p w:rsidR="00031592" w:rsidRPr="004249E3" w:rsidRDefault="00031592" w:rsidP="00B21B15">
      <w:pPr>
        <w:autoSpaceDE w:val="0"/>
        <w:autoSpaceDN w:val="0"/>
        <w:adjustRightInd w:val="0"/>
        <w:spacing w:after="0" w:line="240" w:lineRule="auto"/>
        <w:rPr>
          <w:rFonts w:ascii="Traditional Arabic" w:hAnsi="Traditional Arabic" w:cs="Traditional Arabic"/>
          <w:b/>
          <w:bCs/>
          <w:sz w:val="44"/>
          <w:szCs w:val="44"/>
          <w:rtl/>
        </w:rPr>
      </w:pPr>
      <w:r w:rsidRPr="004249E3">
        <w:rPr>
          <w:rFonts w:ascii="Traditional Arabic" w:hAnsi="Traditional Arabic" w:cs="Traditional Arabic" w:hint="cs"/>
          <w:b/>
          <w:bCs/>
          <w:sz w:val="44"/>
          <w:szCs w:val="44"/>
          <w:rtl/>
        </w:rPr>
        <w:t xml:space="preserve">بسم الله والحمد لله والصلاة والسلام على رسول الله وعلى آله وصحبه ومن والاه أما بعد </w:t>
      </w:r>
    </w:p>
    <w:p w:rsidR="00031592" w:rsidRPr="004249E3" w:rsidRDefault="00031592" w:rsidP="000D343D">
      <w:pPr>
        <w:autoSpaceDE w:val="0"/>
        <w:autoSpaceDN w:val="0"/>
        <w:adjustRightInd w:val="0"/>
        <w:spacing w:after="0" w:line="240" w:lineRule="auto"/>
        <w:rPr>
          <w:rFonts w:ascii="Traditional Arabic" w:hAnsi="Traditional Arabic" w:cs="Traditional Arabic"/>
          <w:b/>
          <w:bCs/>
          <w:sz w:val="44"/>
          <w:szCs w:val="44"/>
          <w:rtl/>
        </w:rPr>
      </w:pPr>
      <w:r w:rsidRPr="004249E3">
        <w:rPr>
          <w:rFonts w:ascii="Traditional Arabic" w:hAnsi="Traditional Arabic" w:cs="Traditional Arabic" w:hint="cs"/>
          <w:b/>
          <w:bCs/>
          <w:sz w:val="44"/>
          <w:szCs w:val="44"/>
          <w:rtl/>
        </w:rPr>
        <w:t xml:space="preserve">فقد كثر الحديث والجدال عن حكم صلاة الغائب عند كل نازلة بالمسلمين فى مشارق الأرض ومغاربها وقد تعرضنا لهذه المسألة عند شرحنا لكتاب </w:t>
      </w:r>
      <w:r w:rsidR="004249E3" w:rsidRPr="004249E3">
        <w:rPr>
          <w:rFonts w:ascii="Traditional Arabic" w:hAnsi="Traditional Arabic" w:cs="Traditional Arabic" w:hint="cs"/>
          <w:b/>
          <w:bCs/>
          <w:sz w:val="44"/>
          <w:szCs w:val="44"/>
          <w:rtl/>
        </w:rPr>
        <w:t>اقتضاء</w:t>
      </w:r>
      <w:r w:rsidRPr="004249E3">
        <w:rPr>
          <w:rFonts w:ascii="Traditional Arabic" w:hAnsi="Traditional Arabic" w:cs="Traditional Arabic" w:hint="cs"/>
          <w:b/>
          <w:bCs/>
          <w:sz w:val="44"/>
          <w:szCs w:val="44"/>
          <w:rtl/>
        </w:rPr>
        <w:t xml:space="preserve"> الصراط المستقيم لشيخ الإسلام بن تيمية </w:t>
      </w:r>
      <w:r w:rsidRPr="004249E3">
        <w:rPr>
          <w:rFonts w:ascii="Traditional Arabic" w:hAnsi="Traditional Arabic" w:cs="Traditional Arabic"/>
          <w:b/>
          <w:bCs/>
          <w:sz w:val="44"/>
          <w:szCs w:val="44"/>
          <w:rtl/>
        </w:rPr>
        <w:t>–</w:t>
      </w:r>
      <w:r w:rsidRPr="004249E3">
        <w:rPr>
          <w:rFonts w:ascii="Traditional Arabic" w:hAnsi="Traditional Arabic" w:cs="Traditional Arabic" w:hint="cs"/>
          <w:b/>
          <w:bCs/>
          <w:sz w:val="44"/>
          <w:szCs w:val="44"/>
          <w:rtl/>
        </w:rPr>
        <w:t xml:space="preserve"> رحمه الله </w:t>
      </w:r>
      <w:r w:rsidRPr="004249E3">
        <w:rPr>
          <w:rFonts w:ascii="Traditional Arabic" w:hAnsi="Traditional Arabic" w:cs="Traditional Arabic"/>
          <w:b/>
          <w:bCs/>
          <w:sz w:val="44"/>
          <w:szCs w:val="44"/>
          <w:rtl/>
        </w:rPr>
        <w:t>–</w:t>
      </w:r>
      <w:r w:rsidRPr="004249E3">
        <w:rPr>
          <w:rFonts w:ascii="Traditional Arabic" w:hAnsi="Traditional Arabic" w:cs="Traditional Arabic" w:hint="cs"/>
          <w:b/>
          <w:bCs/>
          <w:sz w:val="44"/>
          <w:szCs w:val="44"/>
          <w:rtl/>
        </w:rPr>
        <w:t xml:space="preserve"> مع أننا قد فصلنا فيها القول فى كتابنا (أحكام الشريعة الغراء فى كيفية </w:t>
      </w:r>
      <w:r w:rsidR="00450726" w:rsidRPr="004249E3">
        <w:rPr>
          <w:rFonts w:ascii="Traditional Arabic" w:hAnsi="Traditional Arabic" w:cs="Traditional Arabic" w:hint="cs"/>
          <w:b/>
          <w:bCs/>
          <w:sz w:val="44"/>
          <w:szCs w:val="44"/>
          <w:rtl/>
        </w:rPr>
        <w:t>الغسل والتكفين والدفن والعزاء )ولرغبة بعض الإخوة فى إخراج المس</w:t>
      </w:r>
      <w:r w:rsidR="00F20F80">
        <w:rPr>
          <w:rFonts w:ascii="Traditional Arabic" w:hAnsi="Traditional Arabic" w:cs="Traditional Arabic" w:hint="cs"/>
          <w:b/>
          <w:bCs/>
          <w:sz w:val="44"/>
          <w:szCs w:val="44"/>
          <w:rtl/>
        </w:rPr>
        <w:t>أ</w:t>
      </w:r>
      <w:r w:rsidR="00450726" w:rsidRPr="004249E3">
        <w:rPr>
          <w:rFonts w:ascii="Traditional Arabic" w:hAnsi="Traditional Arabic" w:cs="Traditional Arabic" w:hint="cs"/>
          <w:b/>
          <w:bCs/>
          <w:sz w:val="44"/>
          <w:szCs w:val="44"/>
          <w:rtl/>
        </w:rPr>
        <w:t xml:space="preserve">لة مختصرة لينتفع بها المسلمون </w:t>
      </w:r>
      <w:r w:rsidR="004249E3" w:rsidRPr="004249E3">
        <w:rPr>
          <w:rFonts w:ascii="Traditional Arabic" w:hAnsi="Traditional Arabic" w:cs="Traditional Arabic" w:hint="cs"/>
          <w:b/>
          <w:bCs/>
          <w:sz w:val="44"/>
          <w:szCs w:val="44"/>
          <w:rtl/>
        </w:rPr>
        <w:t>فكان هذا المختصر لهذه المسألة من أقوال أهل السنة من الصحابة ومن بعدهم إلى يومنا هذا</w:t>
      </w:r>
      <w:r w:rsidR="00F20F80">
        <w:rPr>
          <w:rFonts w:ascii="Traditional Arabic" w:hAnsi="Traditional Arabic" w:cs="Traditional Arabic" w:hint="cs"/>
          <w:b/>
          <w:bCs/>
          <w:sz w:val="44"/>
          <w:szCs w:val="44"/>
          <w:rtl/>
        </w:rPr>
        <w:t xml:space="preserve"> ولم نتعرض لأحكام أخرى مثل كيفية الصلاة </w:t>
      </w:r>
      <w:r w:rsidR="0013100B">
        <w:rPr>
          <w:rFonts w:ascii="Traditional Arabic" w:hAnsi="Traditional Arabic" w:cs="Traditional Arabic" w:hint="cs"/>
          <w:b/>
          <w:bCs/>
          <w:sz w:val="44"/>
          <w:szCs w:val="44"/>
          <w:rtl/>
        </w:rPr>
        <w:t>ومالا ينفك</w:t>
      </w:r>
      <w:r w:rsidR="00F20F80">
        <w:rPr>
          <w:rFonts w:ascii="Traditional Arabic" w:hAnsi="Traditional Arabic" w:cs="Traditional Arabic" w:hint="cs"/>
          <w:b/>
          <w:bCs/>
          <w:sz w:val="44"/>
          <w:szCs w:val="44"/>
          <w:rtl/>
        </w:rPr>
        <w:t xml:space="preserve"> عنها من مسائل </w:t>
      </w:r>
      <w:r w:rsidR="000D343D">
        <w:rPr>
          <w:rFonts w:ascii="Traditional Arabic" w:hAnsi="Traditional Arabic" w:cs="Traditional Arabic" w:hint="cs"/>
          <w:b/>
          <w:bCs/>
          <w:sz w:val="44"/>
          <w:szCs w:val="44"/>
          <w:rtl/>
        </w:rPr>
        <w:t xml:space="preserve">من النعى وغيره لأنا قصدنا </w:t>
      </w:r>
      <w:r w:rsidR="0013100B">
        <w:rPr>
          <w:rFonts w:ascii="Traditional Arabic" w:hAnsi="Traditional Arabic" w:cs="Traditional Arabic" w:hint="cs"/>
          <w:b/>
          <w:bCs/>
          <w:sz w:val="44"/>
          <w:szCs w:val="44"/>
          <w:rtl/>
        </w:rPr>
        <w:t>الاختصار</w:t>
      </w:r>
      <w:r w:rsidR="000D343D">
        <w:rPr>
          <w:rFonts w:ascii="Traditional Arabic" w:hAnsi="Traditional Arabic" w:cs="Traditional Arabic" w:hint="cs"/>
          <w:b/>
          <w:bCs/>
          <w:sz w:val="44"/>
          <w:szCs w:val="44"/>
          <w:rtl/>
        </w:rPr>
        <w:t xml:space="preserve"> </w:t>
      </w:r>
      <w:r w:rsidR="0013100B">
        <w:rPr>
          <w:rFonts w:ascii="Traditional Arabic" w:hAnsi="Traditional Arabic" w:cs="Traditional Arabic" w:hint="cs"/>
          <w:b/>
          <w:bCs/>
          <w:sz w:val="44"/>
          <w:szCs w:val="44"/>
          <w:rtl/>
        </w:rPr>
        <w:t>والاقتصار</w:t>
      </w:r>
      <w:r w:rsidR="00A9332B">
        <w:rPr>
          <w:rFonts w:ascii="Traditional Arabic" w:hAnsi="Traditional Arabic" w:cs="Traditional Arabic" w:hint="cs"/>
          <w:b/>
          <w:bCs/>
          <w:sz w:val="44"/>
          <w:szCs w:val="44"/>
          <w:rtl/>
        </w:rPr>
        <w:t xml:space="preserve"> </w:t>
      </w:r>
      <w:r w:rsidR="000D343D">
        <w:rPr>
          <w:rFonts w:ascii="Traditional Arabic" w:hAnsi="Traditional Arabic" w:cs="Traditional Arabic" w:hint="cs"/>
          <w:b/>
          <w:bCs/>
          <w:sz w:val="44"/>
          <w:szCs w:val="44"/>
          <w:rtl/>
        </w:rPr>
        <w:t xml:space="preserve">ومن أراد التفصيل فعليه بكتاب أحكام الشريعة الغراء وكتاب حسام الدين عفانة وكتاب سامى العربى وغيرها من كتب أهل العلم التى </w:t>
      </w:r>
      <w:r w:rsidR="00A9332B">
        <w:rPr>
          <w:rFonts w:ascii="Traditional Arabic" w:hAnsi="Traditional Arabic" w:cs="Traditional Arabic" w:hint="cs"/>
          <w:b/>
          <w:bCs/>
          <w:sz w:val="44"/>
          <w:szCs w:val="44"/>
          <w:rtl/>
        </w:rPr>
        <w:t>أفردت</w:t>
      </w:r>
      <w:r w:rsidR="000D343D">
        <w:rPr>
          <w:rFonts w:ascii="Traditional Arabic" w:hAnsi="Traditional Arabic" w:cs="Traditional Arabic" w:hint="cs"/>
          <w:b/>
          <w:bCs/>
          <w:sz w:val="44"/>
          <w:szCs w:val="44"/>
          <w:rtl/>
        </w:rPr>
        <w:t xml:space="preserve"> المسألة والله المستعان </w:t>
      </w:r>
    </w:p>
    <w:p w:rsidR="004249E3" w:rsidRPr="004249E3" w:rsidRDefault="004249E3" w:rsidP="00B21B15">
      <w:pPr>
        <w:autoSpaceDE w:val="0"/>
        <w:autoSpaceDN w:val="0"/>
        <w:adjustRightInd w:val="0"/>
        <w:spacing w:after="0" w:line="240" w:lineRule="auto"/>
        <w:rPr>
          <w:rFonts w:ascii="Traditional Arabic" w:hAnsi="Traditional Arabic" w:cs="Traditional Arabic"/>
          <w:b/>
          <w:bCs/>
          <w:sz w:val="44"/>
          <w:szCs w:val="44"/>
          <w:rtl/>
        </w:rPr>
      </w:pPr>
      <w:r w:rsidRPr="004249E3">
        <w:rPr>
          <w:rFonts w:ascii="Traditional Arabic" w:hAnsi="Traditional Arabic" w:cs="Traditional Arabic" w:hint="cs"/>
          <w:b/>
          <w:bCs/>
          <w:sz w:val="44"/>
          <w:szCs w:val="44"/>
          <w:rtl/>
        </w:rPr>
        <w:t xml:space="preserve">وصلى الله على نبينا محمد وعلى آله وصحبه وسلم </w:t>
      </w:r>
    </w:p>
    <w:p w:rsidR="004249E3" w:rsidRPr="004249E3" w:rsidRDefault="004249E3" w:rsidP="00B21B15">
      <w:pPr>
        <w:autoSpaceDE w:val="0"/>
        <w:autoSpaceDN w:val="0"/>
        <w:adjustRightInd w:val="0"/>
        <w:spacing w:after="0" w:line="240" w:lineRule="auto"/>
        <w:rPr>
          <w:rFonts w:ascii="Traditional Arabic" w:hAnsi="Traditional Arabic" w:cs="Traditional Arabic"/>
          <w:b/>
          <w:bCs/>
          <w:sz w:val="44"/>
          <w:szCs w:val="44"/>
          <w:rtl/>
        </w:rPr>
      </w:pPr>
      <w:r w:rsidRPr="004249E3">
        <w:rPr>
          <w:rFonts w:ascii="Traditional Arabic" w:hAnsi="Traditional Arabic" w:cs="Traditional Arabic" w:hint="cs"/>
          <w:b/>
          <w:bCs/>
          <w:sz w:val="44"/>
          <w:szCs w:val="44"/>
          <w:rtl/>
        </w:rPr>
        <w:t>أبو سلمان</w:t>
      </w:r>
    </w:p>
    <w:p w:rsidR="004249E3" w:rsidRPr="004249E3" w:rsidRDefault="004249E3" w:rsidP="00B21B15">
      <w:pPr>
        <w:autoSpaceDE w:val="0"/>
        <w:autoSpaceDN w:val="0"/>
        <w:adjustRightInd w:val="0"/>
        <w:spacing w:after="0" w:line="240" w:lineRule="auto"/>
        <w:rPr>
          <w:rFonts w:ascii="Traditional Arabic" w:hAnsi="Traditional Arabic" w:cs="Traditional Arabic"/>
          <w:b/>
          <w:bCs/>
          <w:sz w:val="44"/>
          <w:szCs w:val="44"/>
          <w:u w:val="single"/>
          <w:rtl/>
        </w:rPr>
      </w:pPr>
      <w:r w:rsidRPr="004249E3">
        <w:rPr>
          <w:rFonts w:ascii="Traditional Arabic" w:hAnsi="Traditional Arabic" w:cs="Traditional Arabic" w:hint="cs"/>
          <w:b/>
          <w:bCs/>
          <w:sz w:val="44"/>
          <w:szCs w:val="44"/>
          <w:u w:val="single"/>
          <w:rtl/>
        </w:rPr>
        <w:t xml:space="preserve">عبد الله بن محمد الغليفى </w:t>
      </w:r>
    </w:p>
    <w:p w:rsidR="004249E3" w:rsidRPr="004249E3" w:rsidRDefault="004249E3" w:rsidP="000D343D">
      <w:pPr>
        <w:autoSpaceDE w:val="0"/>
        <w:autoSpaceDN w:val="0"/>
        <w:adjustRightInd w:val="0"/>
        <w:spacing w:after="0" w:line="240" w:lineRule="auto"/>
        <w:rPr>
          <w:rFonts w:ascii="Traditional Arabic" w:hAnsi="Traditional Arabic" w:cs="Traditional Arabic"/>
          <w:b/>
          <w:bCs/>
          <w:sz w:val="44"/>
          <w:szCs w:val="44"/>
          <w:u w:val="single"/>
          <w:rtl/>
        </w:rPr>
      </w:pPr>
      <w:r w:rsidRPr="004249E3">
        <w:rPr>
          <w:rFonts w:ascii="Traditional Arabic" w:hAnsi="Traditional Arabic" w:cs="Traditional Arabic" w:hint="cs"/>
          <w:b/>
          <w:bCs/>
          <w:sz w:val="44"/>
          <w:szCs w:val="44"/>
          <w:u w:val="single"/>
          <w:rtl/>
        </w:rPr>
        <w:t>غليفة  - مكة المكرمة</w:t>
      </w:r>
    </w:p>
    <w:p w:rsidR="00B21B15" w:rsidRPr="004249E3" w:rsidRDefault="00B21B15" w:rsidP="000D343D">
      <w:pPr>
        <w:autoSpaceDE w:val="0"/>
        <w:autoSpaceDN w:val="0"/>
        <w:adjustRightInd w:val="0"/>
        <w:spacing w:after="0" w:line="240" w:lineRule="auto"/>
        <w:jc w:val="center"/>
        <w:rPr>
          <w:rFonts w:ascii="Traditional Arabic" w:hAnsi="Traditional Arabic" w:cs="Traditional Arabic"/>
          <w:b/>
          <w:bCs/>
          <w:sz w:val="44"/>
          <w:szCs w:val="44"/>
          <w:u w:val="single"/>
          <w:rtl/>
        </w:rPr>
      </w:pPr>
      <w:r w:rsidRPr="004249E3">
        <w:rPr>
          <w:rFonts w:ascii="Traditional Arabic" w:hAnsi="Traditional Arabic" w:cs="Traditional Arabic"/>
          <w:b/>
          <w:bCs/>
          <w:sz w:val="44"/>
          <w:szCs w:val="44"/>
          <w:u w:val="single"/>
          <w:rtl/>
        </w:rPr>
        <w:lastRenderedPageBreak/>
        <w:t>الأحاديث الواردة في صلاة الغائب</w:t>
      </w:r>
    </w:p>
    <w:p w:rsidR="00B21B15" w:rsidRPr="004249E3" w:rsidRDefault="00B21B15" w:rsidP="00B21B15">
      <w:pPr>
        <w:autoSpaceDE w:val="0"/>
        <w:autoSpaceDN w:val="0"/>
        <w:adjustRightInd w:val="0"/>
        <w:spacing w:after="0" w:line="240" w:lineRule="auto"/>
        <w:rPr>
          <w:rFonts w:ascii="Traditional Arabic" w:hAnsi="Traditional Arabic" w:cs="Traditional Arabic"/>
          <w:b/>
          <w:bCs/>
          <w:sz w:val="44"/>
          <w:szCs w:val="44"/>
          <w:rtl/>
        </w:rPr>
      </w:pPr>
      <w:r w:rsidRPr="004249E3">
        <w:rPr>
          <w:rFonts w:ascii="Traditional Arabic" w:hAnsi="Traditional Arabic" w:cs="Traditional Arabic"/>
          <w:b/>
          <w:bCs/>
          <w:sz w:val="44"/>
          <w:szCs w:val="44"/>
          <w:rtl/>
        </w:rPr>
        <w:t>وردت عن رسول الله صلى الله عليه وسلم روايات كثيرة أنه عليه الصلاة والسلام صلى صلاة الغائب على عدد من الصحابة الذين ماتوا في أماكن بعيدة عن رسول الله عليه الصلاة والسلام ولم يحضر موتهم ولا دفنهم وهؤلاء الصحابة الذين وقفت على الروايات الواردة عن الرسول عليه الصلاة والسلام وتفيد أنه صلى عليهم صلاة الغائب أربعة وهم:</w:t>
      </w:r>
    </w:p>
    <w:p w:rsidR="00B21B15" w:rsidRPr="004249E3" w:rsidRDefault="00B21B15" w:rsidP="00B21B15">
      <w:pPr>
        <w:autoSpaceDE w:val="0"/>
        <w:autoSpaceDN w:val="0"/>
        <w:adjustRightInd w:val="0"/>
        <w:spacing w:after="0" w:line="240" w:lineRule="auto"/>
        <w:rPr>
          <w:rFonts w:ascii="Traditional Arabic" w:hAnsi="Traditional Arabic" w:cs="Traditional Arabic"/>
          <w:b/>
          <w:bCs/>
          <w:sz w:val="44"/>
          <w:szCs w:val="44"/>
          <w:rtl/>
        </w:rPr>
      </w:pPr>
      <w:r w:rsidRPr="004249E3">
        <w:rPr>
          <w:rFonts w:ascii="Traditional Arabic" w:hAnsi="Traditional Arabic" w:cs="Traditional Arabic"/>
          <w:b/>
          <w:bCs/>
          <w:sz w:val="44"/>
          <w:szCs w:val="44"/>
          <w:rtl/>
        </w:rPr>
        <w:t>1 - النجاشي ملك الحبشة.</w:t>
      </w:r>
    </w:p>
    <w:p w:rsidR="00B21B15" w:rsidRPr="004249E3" w:rsidRDefault="00B21B15" w:rsidP="00B21B15">
      <w:pPr>
        <w:autoSpaceDE w:val="0"/>
        <w:autoSpaceDN w:val="0"/>
        <w:adjustRightInd w:val="0"/>
        <w:spacing w:after="0" w:line="240" w:lineRule="auto"/>
        <w:rPr>
          <w:rFonts w:ascii="Traditional Arabic" w:hAnsi="Traditional Arabic" w:cs="Traditional Arabic"/>
          <w:b/>
          <w:bCs/>
          <w:sz w:val="44"/>
          <w:szCs w:val="44"/>
          <w:rtl/>
        </w:rPr>
      </w:pPr>
      <w:r w:rsidRPr="004249E3">
        <w:rPr>
          <w:rFonts w:ascii="Traditional Arabic" w:hAnsi="Traditional Arabic" w:cs="Traditional Arabic"/>
          <w:b/>
          <w:bCs/>
          <w:sz w:val="44"/>
          <w:szCs w:val="44"/>
          <w:rtl/>
        </w:rPr>
        <w:t>2 - معاوية بن معاوية الليثي أو المزني.</w:t>
      </w:r>
    </w:p>
    <w:p w:rsidR="00B21B15" w:rsidRPr="004249E3" w:rsidRDefault="00B21B15" w:rsidP="00B21B15">
      <w:pPr>
        <w:autoSpaceDE w:val="0"/>
        <w:autoSpaceDN w:val="0"/>
        <w:adjustRightInd w:val="0"/>
        <w:spacing w:after="0" w:line="240" w:lineRule="auto"/>
        <w:rPr>
          <w:rFonts w:ascii="Traditional Arabic" w:hAnsi="Traditional Arabic" w:cs="Traditional Arabic"/>
          <w:b/>
          <w:bCs/>
          <w:sz w:val="44"/>
          <w:szCs w:val="44"/>
          <w:rtl/>
        </w:rPr>
      </w:pPr>
      <w:r w:rsidRPr="004249E3">
        <w:rPr>
          <w:rFonts w:ascii="Traditional Arabic" w:hAnsi="Traditional Arabic" w:cs="Traditional Arabic"/>
          <w:b/>
          <w:bCs/>
          <w:sz w:val="44"/>
          <w:szCs w:val="44"/>
          <w:rtl/>
        </w:rPr>
        <w:t>3 - زيد بن حارثة.</w:t>
      </w:r>
    </w:p>
    <w:p w:rsidR="00B21B15" w:rsidRPr="004249E3" w:rsidRDefault="00B21B15" w:rsidP="00B21B15">
      <w:pPr>
        <w:autoSpaceDE w:val="0"/>
        <w:autoSpaceDN w:val="0"/>
        <w:adjustRightInd w:val="0"/>
        <w:spacing w:after="0" w:line="240" w:lineRule="auto"/>
        <w:rPr>
          <w:rFonts w:ascii="Traditional Arabic" w:hAnsi="Traditional Arabic" w:cs="Traditional Arabic"/>
          <w:b/>
          <w:bCs/>
          <w:sz w:val="44"/>
          <w:szCs w:val="44"/>
          <w:rtl/>
        </w:rPr>
      </w:pPr>
      <w:r w:rsidRPr="004249E3">
        <w:rPr>
          <w:rFonts w:ascii="Traditional Arabic" w:hAnsi="Traditional Arabic" w:cs="Traditional Arabic"/>
          <w:b/>
          <w:bCs/>
          <w:sz w:val="44"/>
          <w:szCs w:val="44"/>
          <w:rtl/>
        </w:rPr>
        <w:t>4 - جعفر بن أبي طالب رضي الله عنهم.</w:t>
      </w:r>
    </w:p>
    <w:p w:rsidR="00B21B15" w:rsidRPr="004249E3" w:rsidRDefault="00B21B15" w:rsidP="00B21B15">
      <w:pPr>
        <w:autoSpaceDE w:val="0"/>
        <w:autoSpaceDN w:val="0"/>
        <w:adjustRightInd w:val="0"/>
        <w:spacing w:after="0" w:line="240" w:lineRule="auto"/>
        <w:rPr>
          <w:rFonts w:ascii="Traditional Arabic" w:hAnsi="Traditional Arabic" w:cs="Traditional Arabic"/>
          <w:b/>
          <w:bCs/>
          <w:sz w:val="44"/>
          <w:szCs w:val="44"/>
          <w:rtl/>
        </w:rPr>
      </w:pPr>
      <w:r w:rsidRPr="004249E3">
        <w:rPr>
          <w:rFonts w:ascii="Traditional Arabic" w:hAnsi="Traditional Arabic" w:cs="Traditional Arabic"/>
          <w:b/>
          <w:bCs/>
          <w:sz w:val="44"/>
          <w:szCs w:val="44"/>
          <w:rtl/>
        </w:rPr>
        <w:t xml:space="preserve">وهذه الروايات بعضها ثابت بطريق صحيح أو حسن عن رسول الله صلى الله عليه وسلم وبعضها ضعيف لا يثبت ولا يصلح للاستدلال به </w:t>
      </w:r>
      <w:r w:rsidRPr="004249E3">
        <w:rPr>
          <w:rFonts w:ascii="Traditional Arabic" w:hAnsi="Traditional Arabic" w:cs="Traditional Arabic" w:hint="cs"/>
          <w:b/>
          <w:bCs/>
          <w:sz w:val="44"/>
          <w:szCs w:val="44"/>
          <w:rtl/>
        </w:rPr>
        <w:t xml:space="preserve">ولم يثب عن النبى صلى الله عليه وسلم ولم يصح عنه أنه صلى على غائب إلا النجاشى وهذا ثابت فى الصحاح والمسانيد والسنن بطريق التواتر </w:t>
      </w:r>
      <w:r w:rsidRPr="004249E3">
        <w:rPr>
          <w:rFonts w:ascii="Traditional Arabic" w:hAnsi="Traditional Arabic" w:cs="Traditional Arabic"/>
          <w:b/>
          <w:bCs/>
          <w:sz w:val="44"/>
          <w:szCs w:val="44"/>
          <w:rtl/>
        </w:rPr>
        <w:t xml:space="preserve"> </w:t>
      </w:r>
    </w:p>
    <w:p w:rsidR="00B21B15" w:rsidRPr="004249E3" w:rsidRDefault="00B21B15" w:rsidP="00B21B15">
      <w:pPr>
        <w:autoSpaceDE w:val="0"/>
        <w:autoSpaceDN w:val="0"/>
        <w:adjustRightInd w:val="0"/>
        <w:spacing w:after="0" w:line="240" w:lineRule="auto"/>
        <w:rPr>
          <w:rFonts w:ascii="Traditional Arabic" w:hAnsi="Traditional Arabic" w:cs="Traditional Arabic"/>
          <w:b/>
          <w:bCs/>
          <w:sz w:val="44"/>
          <w:szCs w:val="44"/>
          <w:rtl/>
        </w:rPr>
      </w:pPr>
      <w:r w:rsidRPr="004249E3">
        <w:rPr>
          <w:rFonts w:ascii="Traditional Arabic" w:hAnsi="Traditional Arabic" w:cs="Traditional Arabic" w:hint="cs"/>
          <w:b/>
          <w:bCs/>
          <w:sz w:val="44"/>
          <w:szCs w:val="44"/>
          <w:rtl/>
        </w:rPr>
        <w:t xml:space="preserve"> إذا الأصل الذى تبنى عليه مسألة صلاة الغائب ودليلها هو </w:t>
      </w:r>
    </w:p>
    <w:p w:rsidR="00B21B15" w:rsidRPr="004249E3" w:rsidRDefault="00B21B15" w:rsidP="00B21B15">
      <w:pPr>
        <w:autoSpaceDE w:val="0"/>
        <w:autoSpaceDN w:val="0"/>
        <w:adjustRightInd w:val="0"/>
        <w:spacing w:after="0" w:line="240" w:lineRule="auto"/>
        <w:rPr>
          <w:rFonts w:ascii="Traditional Arabic" w:hAnsi="Traditional Arabic" w:cs="Traditional Arabic"/>
          <w:b/>
          <w:bCs/>
          <w:sz w:val="44"/>
          <w:szCs w:val="44"/>
          <w:rtl/>
        </w:rPr>
      </w:pPr>
      <w:r w:rsidRPr="004249E3">
        <w:rPr>
          <w:rFonts w:ascii="Traditional Arabic" w:hAnsi="Traditional Arabic" w:cs="Traditional Arabic"/>
          <w:b/>
          <w:bCs/>
          <w:sz w:val="44"/>
          <w:szCs w:val="44"/>
          <w:rtl/>
        </w:rPr>
        <w:t>حديث أبي هريرة: " إن رسول الله صلى الله عليه وسلم صلى الله عليه وسلم نعى للناس [وهو بالمدينة] النجاشي [أصحمه] [صاحب الحبشة] في اليوم الذي مات فيه: [قال: إن أخا قد مات (وفي رواية: مات اليوم عبد لله</w:t>
      </w:r>
      <w:r w:rsidRPr="004249E3">
        <w:rPr>
          <w:rFonts w:ascii="Simplified Arabic" w:hAnsi="Simplified Arabic" w:cs="Simplified Arabic" w:hint="cs"/>
          <w:sz w:val="28"/>
          <w:szCs w:val="28"/>
          <w:rtl/>
        </w:rPr>
        <w:t xml:space="preserve"> </w:t>
      </w:r>
      <w:r w:rsidRPr="004249E3">
        <w:rPr>
          <w:rFonts w:ascii="Traditional Arabic" w:hAnsi="Traditional Arabic" w:cs="Traditional Arabic"/>
          <w:b/>
          <w:bCs/>
          <w:sz w:val="44"/>
          <w:szCs w:val="44"/>
          <w:rtl/>
        </w:rPr>
        <w:t xml:space="preserve">صالح) [بغير أرضكم] [فقوموا فصلوا عليه] ، [قالوا: من هو؟ </w:t>
      </w:r>
      <w:r w:rsidRPr="004249E3">
        <w:rPr>
          <w:rFonts w:ascii="Traditional Arabic" w:hAnsi="Traditional Arabic" w:cs="Traditional Arabic"/>
          <w:b/>
          <w:bCs/>
          <w:sz w:val="44"/>
          <w:szCs w:val="44"/>
          <w:rtl/>
        </w:rPr>
        <w:lastRenderedPageBreak/>
        <w:t>قال النجاشي] [وقال: استغفروا لأخيكم] ، قال: فخرج بهم إلى المصلى (وفي رواية: البقيع) [ثم تقدم فصفوا خلفه] [صفين] ، [قال: فصففنا خلفه كما يصف على الميت وصلينا عليه كما يصلى على الميت] [وما تحسب الجنازة إلا موضوعة بين يديه] [قال: فأمنا وصلى عليه] ، وكبر (عليه) أربع تكبيرات ".</w:t>
      </w:r>
    </w:p>
    <w:p w:rsidR="00B21B15" w:rsidRPr="004249E3" w:rsidRDefault="00B21B15" w:rsidP="00B21B15">
      <w:pPr>
        <w:autoSpaceDE w:val="0"/>
        <w:autoSpaceDN w:val="0"/>
        <w:adjustRightInd w:val="0"/>
        <w:spacing w:after="0" w:line="240" w:lineRule="auto"/>
        <w:rPr>
          <w:rFonts w:ascii="Traditional Arabic" w:hAnsi="Traditional Arabic" w:cs="Traditional Arabic"/>
          <w:b/>
          <w:bCs/>
          <w:sz w:val="44"/>
          <w:szCs w:val="44"/>
          <w:rtl/>
        </w:rPr>
      </w:pPr>
      <w:r w:rsidRPr="004249E3">
        <w:rPr>
          <w:rFonts w:ascii="Traditional Arabic" w:hAnsi="Traditional Arabic" w:cs="Traditional Arabic"/>
          <w:b/>
          <w:bCs/>
          <w:sz w:val="44"/>
          <w:szCs w:val="44"/>
          <w:rtl/>
        </w:rPr>
        <w:t>أخرجه البخاري (3 / 90، 145، 155، 157) ومسلم (3 / 54) واللفظ له وأبو داود (2 / 68، 69) والنسائي (1 / 265، 280) وابن ماجه (1 / 467) والبيهقي (4 / 49) والطيالسي (2300) وأحمد (2 / 241، 280، 289، 348، 438، 439، 479، 529) من طرق عن أبي هريرة</w:t>
      </w:r>
      <w:r w:rsidRPr="004249E3">
        <w:rPr>
          <w:rFonts w:ascii="Traditional Arabic" w:hAnsi="Traditional Arabic" w:cs="Traditional Arabic" w:hint="cs"/>
          <w:b/>
          <w:bCs/>
          <w:sz w:val="44"/>
          <w:szCs w:val="44"/>
          <w:rtl/>
        </w:rPr>
        <w:t xml:space="preserve"> رضى الله عنه وقد جمعها الشيخ الألبانى رحمه الله فى أحكام الجنائز وهى مخرجة كما ترى فى الكتب الستة وغيرها,وقد ساق</w:t>
      </w:r>
      <w:r w:rsidR="0004453C" w:rsidRPr="004249E3">
        <w:rPr>
          <w:rFonts w:ascii="Traditional Arabic" w:hAnsi="Traditional Arabic" w:cs="Traditional Arabic" w:hint="cs"/>
          <w:b/>
          <w:bCs/>
          <w:sz w:val="44"/>
          <w:szCs w:val="44"/>
          <w:rtl/>
        </w:rPr>
        <w:t xml:space="preserve"> </w:t>
      </w:r>
      <w:r w:rsidRPr="004249E3">
        <w:rPr>
          <w:rFonts w:ascii="Traditional Arabic" w:hAnsi="Traditional Arabic" w:cs="Traditional Arabic" w:hint="cs"/>
          <w:b/>
          <w:bCs/>
          <w:sz w:val="44"/>
          <w:szCs w:val="44"/>
          <w:rtl/>
        </w:rPr>
        <w:t>الدكتور حسام الدين عفانة الطرق الواردة فى المسألة وأثبت أنها ضعيفة وموضوعة ولم يثبت منها إلا الصلاة على النجاشى المتفق عليها وذلك فى كتابه  (الصلاة على الغائب)</w:t>
      </w:r>
    </w:p>
    <w:p w:rsidR="007E5BB4" w:rsidRPr="004249E3" w:rsidRDefault="00B21B15" w:rsidP="00665613">
      <w:pPr>
        <w:autoSpaceDE w:val="0"/>
        <w:autoSpaceDN w:val="0"/>
        <w:adjustRightInd w:val="0"/>
        <w:spacing w:after="0" w:line="240" w:lineRule="auto"/>
        <w:rPr>
          <w:rFonts w:ascii="Traditional Arabic" w:hAnsi="Traditional Arabic" w:cs="Traditional Arabic"/>
          <w:b/>
          <w:bCs/>
          <w:sz w:val="44"/>
          <w:szCs w:val="44"/>
          <w:rtl/>
        </w:rPr>
      </w:pPr>
      <w:r w:rsidRPr="004249E3">
        <w:rPr>
          <w:rFonts w:ascii="Traditional Arabic" w:hAnsi="Traditional Arabic" w:cs="Traditional Arabic" w:hint="cs"/>
          <w:b/>
          <w:bCs/>
          <w:sz w:val="44"/>
          <w:szCs w:val="44"/>
          <w:u w:val="single"/>
          <w:rtl/>
        </w:rPr>
        <w:t>ق</w:t>
      </w:r>
      <w:r w:rsidR="00665613" w:rsidRPr="004249E3">
        <w:rPr>
          <w:rFonts w:ascii="Traditional Arabic" w:hAnsi="Traditional Arabic" w:cs="Traditional Arabic"/>
          <w:b/>
          <w:bCs/>
          <w:sz w:val="44"/>
          <w:szCs w:val="44"/>
          <w:u w:val="single"/>
          <w:rtl/>
        </w:rPr>
        <w:t>ال</w:t>
      </w:r>
      <w:r w:rsidR="007E5BB4" w:rsidRPr="004249E3">
        <w:rPr>
          <w:rFonts w:ascii="Traditional Arabic" w:hAnsi="Traditional Arabic" w:cs="Traditional Arabic" w:hint="cs"/>
          <w:b/>
          <w:bCs/>
          <w:sz w:val="44"/>
          <w:szCs w:val="44"/>
          <w:u w:val="single"/>
          <w:rtl/>
        </w:rPr>
        <w:t xml:space="preserve"> الإمام بن القيم</w:t>
      </w:r>
      <w:r w:rsidR="007E5BB4" w:rsidRPr="004249E3">
        <w:rPr>
          <w:rFonts w:ascii="Traditional Arabic" w:hAnsi="Traditional Arabic" w:cs="Traditional Arabic" w:hint="cs"/>
          <w:b/>
          <w:bCs/>
          <w:sz w:val="44"/>
          <w:szCs w:val="44"/>
          <w:rtl/>
        </w:rPr>
        <w:t xml:space="preserve"> </w:t>
      </w:r>
      <w:r w:rsidR="00665613" w:rsidRPr="004249E3">
        <w:rPr>
          <w:rFonts w:ascii="Traditional Arabic" w:hAnsi="Traditional Arabic" w:cs="Traditional Arabic"/>
          <w:b/>
          <w:bCs/>
          <w:sz w:val="44"/>
          <w:szCs w:val="44"/>
          <w:rtl/>
        </w:rPr>
        <w:t xml:space="preserve"> في "الهدى" ص 143: قال شيخ الإسلام ابن تيمية: الصواب أن الغائب إذا مات ببلد لم يصل عليه فيه: صلى عليه صلاة الغائب، كما صلى النبي صَلَّى اللَّهُ عَلَيْهِ وَسَلَّمَ على النجاشي، لأنه مات بين الكفار، ولم يصل عليه، وأن من صلى عليه حيث مات لم يصل عليه صلاة الغائب، لأن الفرض قد سقط بصلاة المسلمين، والنبي صَلَّى </w:t>
      </w:r>
      <w:r w:rsidR="00665613" w:rsidRPr="004249E3">
        <w:rPr>
          <w:rFonts w:ascii="Traditional Arabic" w:hAnsi="Traditional Arabic" w:cs="Traditional Arabic"/>
          <w:b/>
          <w:bCs/>
          <w:sz w:val="44"/>
          <w:szCs w:val="44"/>
          <w:rtl/>
        </w:rPr>
        <w:lastRenderedPageBreak/>
        <w:t xml:space="preserve">اللَّهُ عَلَيْهِ وَسَلَّمَ صلى على الغائب، وتركه، وفعله. وتركه سنة، هذا له موضع، وهذا له موضع، اهـ، </w:t>
      </w:r>
    </w:p>
    <w:p w:rsidR="00665613" w:rsidRPr="004249E3" w:rsidRDefault="00665613" w:rsidP="00665613">
      <w:pPr>
        <w:autoSpaceDE w:val="0"/>
        <w:autoSpaceDN w:val="0"/>
        <w:adjustRightInd w:val="0"/>
        <w:spacing w:after="0" w:line="240" w:lineRule="auto"/>
        <w:rPr>
          <w:rFonts w:ascii="Traditional Arabic" w:hAnsi="Traditional Arabic" w:cs="Traditional Arabic"/>
          <w:b/>
          <w:bCs/>
          <w:sz w:val="44"/>
          <w:szCs w:val="44"/>
          <w:rtl/>
        </w:rPr>
      </w:pPr>
      <w:r w:rsidRPr="004249E3">
        <w:rPr>
          <w:rFonts w:ascii="Traditional Arabic" w:hAnsi="Traditional Arabic" w:cs="Traditional Arabic"/>
          <w:b/>
          <w:bCs/>
          <w:sz w:val="44"/>
          <w:szCs w:val="44"/>
          <w:u w:val="single"/>
          <w:rtl/>
        </w:rPr>
        <w:t>قال ابن تيمية في</w:t>
      </w:r>
      <w:r w:rsidRPr="004249E3">
        <w:rPr>
          <w:rFonts w:ascii="Traditional Arabic" w:hAnsi="Traditional Arabic" w:cs="Traditional Arabic"/>
          <w:b/>
          <w:bCs/>
          <w:sz w:val="44"/>
          <w:szCs w:val="44"/>
          <w:rtl/>
        </w:rPr>
        <w:t xml:space="preserve"> "المنهاج" ص 27 ج 3: وكذلك النجاشي، هو إن كان ملك النصارى، فلم يطعه قومه في الدخول في الإسلام، بل إنما معه نفر منهم، ولهذا لما مات لم يكن أحد يصلي عليه، فصلى عليه النبي صَلَّى اللَّهُ عَلَيْهِ وَسَلَّمَ بالمدينة.</w:t>
      </w:r>
    </w:p>
    <w:p w:rsidR="00FC725D" w:rsidRPr="004249E3" w:rsidRDefault="00FC725D" w:rsidP="00FC725D">
      <w:pPr>
        <w:autoSpaceDE w:val="0"/>
        <w:autoSpaceDN w:val="0"/>
        <w:adjustRightInd w:val="0"/>
        <w:spacing w:after="0" w:line="240" w:lineRule="auto"/>
        <w:rPr>
          <w:rFonts w:ascii="Traditional Arabic" w:hAnsi="Traditional Arabic" w:cs="Traditional Arabic"/>
          <w:b/>
          <w:bCs/>
          <w:sz w:val="44"/>
          <w:szCs w:val="44"/>
          <w:rtl/>
        </w:rPr>
      </w:pPr>
      <w:r w:rsidRPr="004249E3">
        <w:rPr>
          <w:rFonts w:ascii="Traditional Arabic" w:hAnsi="Traditional Arabic" w:cs="Traditional Arabic"/>
          <w:b/>
          <w:bCs/>
          <w:sz w:val="44"/>
          <w:szCs w:val="44"/>
          <w:rtl/>
        </w:rPr>
        <w:t>إن العلماء قد اختلفوا في صلاة الغائب إلى فريقين، فلو أن رجلاً من مصر مات بالأردن ودفن بالأردن، فهل نصلي عليه في مصر أم لا نصلي؟ الحنابلة والشافعية على جواز الصلاة، والمالكية والأحناف على عدم الصلاة، والراجح: أن من صلي عليه في أرض لا يصلى عليه مرة ثانية؛ والنبي صلى الله عليه وسلم صلى على النجاشي لأن النجاشي مات في أرض كفر، ولم يصل عليه من المسلمين أحد، فلذلك صلى عليه النبي صلى الله عليه وسلم، وهذا اختيار شيخ الإسلام ابن تيمية وتلميذه ابن القيم وانتصر له شيخنا الشيخ ابن عثيمين في الشرح الممتع وذكر أن من مات غائباً عن بلده وصلي عليه لا يصلى عليه مرة ثانية.</w:t>
      </w:r>
    </w:p>
    <w:p w:rsidR="009C0DB3" w:rsidRPr="004249E3" w:rsidRDefault="00040F0D" w:rsidP="00040F0D">
      <w:pPr>
        <w:autoSpaceDE w:val="0"/>
        <w:autoSpaceDN w:val="0"/>
        <w:adjustRightInd w:val="0"/>
        <w:spacing w:after="0" w:line="240" w:lineRule="auto"/>
        <w:rPr>
          <w:rFonts w:ascii="Traditional Arabic" w:hAnsi="Traditional Arabic" w:cs="Traditional Arabic"/>
          <w:b/>
          <w:bCs/>
          <w:sz w:val="44"/>
          <w:szCs w:val="44"/>
          <w:u w:val="single"/>
          <w:rtl/>
        </w:rPr>
      </w:pPr>
      <w:r w:rsidRPr="004249E3">
        <w:rPr>
          <w:rFonts w:ascii="Traditional Arabic" w:hAnsi="Traditional Arabic" w:cs="Traditional Arabic"/>
          <w:b/>
          <w:bCs/>
          <w:sz w:val="44"/>
          <w:szCs w:val="44"/>
          <w:u w:val="single"/>
          <w:rtl/>
        </w:rPr>
        <w:t>و</w:t>
      </w:r>
      <w:r w:rsidR="009C0DB3" w:rsidRPr="004249E3">
        <w:rPr>
          <w:rFonts w:ascii="Traditional Arabic" w:hAnsi="Traditional Arabic" w:cs="Traditional Arabic" w:hint="cs"/>
          <w:b/>
          <w:bCs/>
          <w:sz w:val="44"/>
          <w:szCs w:val="44"/>
          <w:u w:val="single"/>
          <w:rtl/>
        </w:rPr>
        <w:t xml:space="preserve">قال الشيخ العثيمين </w:t>
      </w:r>
      <w:r w:rsidR="009C0DB3" w:rsidRPr="004249E3">
        <w:rPr>
          <w:rFonts w:ascii="Traditional Arabic" w:hAnsi="Traditional Arabic" w:cs="Traditional Arabic"/>
          <w:b/>
          <w:bCs/>
          <w:sz w:val="44"/>
          <w:szCs w:val="44"/>
          <w:u w:val="single"/>
          <w:rtl/>
        </w:rPr>
        <w:t>–</w:t>
      </w:r>
      <w:r w:rsidR="009C0DB3" w:rsidRPr="004249E3">
        <w:rPr>
          <w:rFonts w:ascii="Traditional Arabic" w:hAnsi="Traditional Arabic" w:cs="Traditional Arabic" w:hint="cs"/>
          <w:b/>
          <w:bCs/>
          <w:sz w:val="44"/>
          <w:szCs w:val="44"/>
          <w:u w:val="single"/>
          <w:rtl/>
        </w:rPr>
        <w:t xml:space="preserve"> رحمه الله </w:t>
      </w:r>
      <w:r w:rsidR="009C0DB3" w:rsidRPr="004249E3">
        <w:rPr>
          <w:rFonts w:ascii="Traditional Arabic" w:hAnsi="Traditional Arabic" w:cs="Traditional Arabic"/>
          <w:b/>
          <w:bCs/>
          <w:sz w:val="44"/>
          <w:szCs w:val="44"/>
          <w:u w:val="single"/>
          <w:rtl/>
        </w:rPr>
        <w:t>–</w:t>
      </w:r>
      <w:r w:rsidR="009C0DB3" w:rsidRPr="004249E3">
        <w:rPr>
          <w:rFonts w:ascii="Traditional Arabic" w:hAnsi="Traditional Arabic" w:cs="Traditional Arabic" w:hint="cs"/>
          <w:b/>
          <w:bCs/>
          <w:sz w:val="44"/>
          <w:szCs w:val="44"/>
          <w:u w:val="single"/>
          <w:rtl/>
        </w:rPr>
        <w:t xml:space="preserve"> فى الشرح الممتع </w:t>
      </w:r>
    </w:p>
    <w:p w:rsidR="00040F0D" w:rsidRPr="004249E3" w:rsidRDefault="00040F0D" w:rsidP="00040F0D">
      <w:pPr>
        <w:autoSpaceDE w:val="0"/>
        <w:autoSpaceDN w:val="0"/>
        <w:adjustRightInd w:val="0"/>
        <w:spacing w:after="0" w:line="240" w:lineRule="auto"/>
        <w:rPr>
          <w:rFonts w:ascii="Traditional Arabic" w:hAnsi="Traditional Arabic" w:cs="Traditional Arabic"/>
          <w:b/>
          <w:bCs/>
          <w:sz w:val="44"/>
          <w:szCs w:val="44"/>
          <w:rtl/>
        </w:rPr>
      </w:pPr>
      <w:r w:rsidRPr="004249E3">
        <w:rPr>
          <w:rFonts w:ascii="Traditional Arabic" w:hAnsi="Traditional Arabic" w:cs="Traditional Arabic"/>
          <w:b/>
          <w:bCs/>
          <w:sz w:val="44"/>
          <w:szCs w:val="44"/>
          <w:rtl/>
        </w:rPr>
        <w:t>هذه المسألة اختلف فيها العلماء على أقوال ثلاثة:</w:t>
      </w:r>
    </w:p>
    <w:p w:rsidR="00040F0D" w:rsidRPr="004249E3" w:rsidRDefault="00040F0D" w:rsidP="00040F0D">
      <w:pPr>
        <w:autoSpaceDE w:val="0"/>
        <w:autoSpaceDN w:val="0"/>
        <w:adjustRightInd w:val="0"/>
        <w:spacing w:after="0" w:line="240" w:lineRule="auto"/>
        <w:rPr>
          <w:rFonts w:ascii="Traditional Arabic" w:hAnsi="Traditional Arabic" w:cs="Traditional Arabic"/>
          <w:b/>
          <w:bCs/>
          <w:sz w:val="44"/>
          <w:szCs w:val="44"/>
          <w:rtl/>
        </w:rPr>
      </w:pPr>
      <w:r w:rsidRPr="004249E3">
        <w:rPr>
          <w:rFonts w:ascii="Traditional Arabic" w:hAnsi="Traditional Arabic" w:cs="Traditional Arabic"/>
          <w:b/>
          <w:bCs/>
          <w:sz w:val="44"/>
          <w:szCs w:val="44"/>
          <w:u w:val="single"/>
          <w:rtl/>
        </w:rPr>
        <w:t>القول الأول:</w:t>
      </w:r>
      <w:r w:rsidRPr="004249E3">
        <w:rPr>
          <w:rFonts w:ascii="Traditional Arabic" w:hAnsi="Traditional Arabic" w:cs="Traditional Arabic"/>
          <w:b/>
          <w:bCs/>
          <w:sz w:val="44"/>
          <w:szCs w:val="44"/>
          <w:rtl/>
        </w:rPr>
        <w:t xml:space="preserve"> أنه يصلى على كل غائب، ولو صلى عليه آلاف الناس.</w:t>
      </w:r>
    </w:p>
    <w:p w:rsidR="00040F0D" w:rsidRPr="004249E3" w:rsidRDefault="00040F0D" w:rsidP="00040F0D">
      <w:pPr>
        <w:autoSpaceDE w:val="0"/>
        <w:autoSpaceDN w:val="0"/>
        <w:adjustRightInd w:val="0"/>
        <w:spacing w:after="0" w:line="240" w:lineRule="auto"/>
        <w:rPr>
          <w:rFonts w:ascii="Traditional Arabic" w:hAnsi="Traditional Arabic" w:cs="Traditional Arabic"/>
          <w:b/>
          <w:bCs/>
          <w:sz w:val="44"/>
          <w:szCs w:val="44"/>
          <w:rtl/>
        </w:rPr>
      </w:pPr>
      <w:r w:rsidRPr="004249E3">
        <w:rPr>
          <w:rFonts w:ascii="Traditional Arabic" w:hAnsi="Traditional Arabic" w:cs="Traditional Arabic"/>
          <w:b/>
          <w:bCs/>
          <w:sz w:val="44"/>
          <w:szCs w:val="44"/>
          <w:rtl/>
        </w:rPr>
        <w:lastRenderedPageBreak/>
        <w:t>وبناء على هذا القول اتخذ بعض العلماء عملاً لا يشك أحد في أنه بدعة، فقال: إذا أردت أن تنام فصلِّ صلاة الجنازة على كل من مات في اليوم والليلة من المسلمين تؤجر أجراً كثيراً، فقد يكون مات في هذه الليلة آلاف فيكون لك أجر آلاف الصلوات.</w:t>
      </w:r>
    </w:p>
    <w:p w:rsidR="00040F0D" w:rsidRPr="004249E3" w:rsidRDefault="00040F0D" w:rsidP="00040F0D">
      <w:pPr>
        <w:autoSpaceDE w:val="0"/>
        <w:autoSpaceDN w:val="0"/>
        <w:adjustRightInd w:val="0"/>
        <w:spacing w:after="0" w:line="240" w:lineRule="auto"/>
        <w:rPr>
          <w:rFonts w:ascii="Traditional Arabic" w:hAnsi="Traditional Arabic" w:cs="Traditional Arabic"/>
          <w:b/>
          <w:bCs/>
          <w:sz w:val="44"/>
          <w:szCs w:val="44"/>
          <w:rtl/>
        </w:rPr>
      </w:pPr>
      <w:r w:rsidRPr="004249E3">
        <w:rPr>
          <w:rFonts w:ascii="Traditional Arabic" w:hAnsi="Traditional Arabic" w:cs="Traditional Arabic"/>
          <w:b/>
          <w:bCs/>
          <w:sz w:val="44"/>
          <w:szCs w:val="44"/>
          <w:rtl/>
        </w:rPr>
        <w:t>ولكن هذا القول لا شك أنه بدعة؛ لأن أعلم الناس بالشرع، وأرحم الناس بالخلق، وأحب الناس أن ينفع الناس الرسول عليه الصلاة والسلام لم يفعل ذلك، ولا فعله خلفاؤه الراشدون، ولا علم عن أحد من الصحابة ـ رضي الله عنهم ـ.</w:t>
      </w:r>
    </w:p>
    <w:p w:rsidR="00040F0D" w:rsidRPr="004249E3" w:rsidRDefault="00040F0D" w:rsidP="00040F0D">
      <w:pPr>
        <w:autoSpaceDE w:val="0"/>
        <w:autoSpaceDN w:val="0"/>
        <w:adjustRightInd w:val="0"/>
        <w:spacing w:after="0" w:line="240" w:lineRule="auto"/>
        <w:rPr>
          <w:rFonts w:ascii="Traditional Arabic" w:hAnsi="Traditional Arabic" w:cs="Traditional Arabic"/>
          <w:b/>
          <w:bCs/>
          <w:sz w:val="44"/>
          <w:szCs w:val="44"/>
          <w:rtl/>
        </w:rPr>
      </w:pPr>
      <w:r w:rsidRPr="004249E3">
        <w:rPr>
          <w:rFonts w:ascii="Traditional Arabic" w:hAnsi="Traditional Arabic" w:cs="Traditional Arabic"/>
          <w:b/>
          <w:bCs/>
          <w:sz w:val="44"/>
          <w:szCs w:val="44"/>
          <w:u w:val="single"/>
          <w:rtl/>
        </w:rPr>
        <w:t>القول الثاني</w:t>
      </w:r>
      <w:r w:rsidRPr="004249E3">
        <w:rPr>
          <w:rFonts w:ascii="Traditional Arabic" w:hAnsi="Traditional Arabic" w:cs="Traditional Arabic"/>
          <w:b/>
          <w:bCs/>
          <w:sz w:val="44"/>
          <w:szCs w:val="44"/>
          <w:rtl/>
        </w:rPr>
        <w:t>: أنه يصلى على الغائب إذا كان فيه غناء للمسلمين، أي: منفعة، كعالم نفع الناس بعلمه، وتاجر نفع الناس بماله، ومجاهد نفع الناس بجهاده، وما أشبه ذلك، فيصلى عليه شكراً له ورداً لجميله، وتشجيعاً لغيره أن يفعل مثل فعله.</w:t>
      </w:r>
    </w:p>
    <w:p w:rsidR="00040F0D" w:rsidRPr="004249E3" w:rsidRDefault="00040F0D" w:rsidP="00040F0D">
      <w:pPr>
        <w:autoSpaceDE w:val="0"/>
        <w:autoSpaceDN w:val="0"/>
        <w:adjustRightInd w:val="0"/>
        <w:spacing w:after="0" w:line="240" w:lineRule="auto"/>
        <w:rPr>
          <w:rFonts w:ascii="Traditional Arabic" w:hAnsi="Traditional Arabic" w:cs="Traditional Arabic"/>
          <w:b/>
          <w:bCs/>
          <w:sz w:val="44"/>
          <w:szCs w:val="44"/>
          <w:rtl/>
        </w:rPr>
      </w:pPr>
      <w:r w:rsidRPr="004249E3">
        <w:rPr>
          <w:rFonts w:ascii="Traditional Arabic" w:hAnsi="Traditional Arabic" w:cs="Traditional Arabic"/>
          <w:b/>
          <w:bCs/>
          <w:sz w:val="44"/>
          <w:szCs w:val="44"/>
          <w:rtl/>
        </w:rPr>
        <w:t>وهذا قول وسط اختاره كثير من علمائنا المعاصرين وغير المعاصرين.</w:t>
      </w:r>
    </w:p>
    <w:p w:rsidR="00040F0D" w:rsidRPr="004249E3" w:rsidRDefault="00040F0D" w:rsidP="00040F0D">
      <w:pPr>
        <w:autoSpaceDE w:val="0"/>
        <w:autoSpaceDN w:val="0"/>
        <w:adjustRightInd w:val="0"/>
        <w:spacing w:after="0" w:line="240" w:lineRule="auto"/>
        <w:rPr>
          <w:rFonts w:ascii="Traditional Arabic" w:hAnsi="Traditional Arabic" w:cs="Traditional Arabic"/>
          <w:b/>
          <w:bCs/>
          <w:sz w:val="44"/>
          <w:szCs w:val="44"/>
          <w:rtl/>
        </w:rPr>
      </w:pPr>
      <w:r w:rsidRPr="004249E3">
        <w:rPr>
          <w:rFonts w:ascii="Traditional Arabic" w:hAnsi="Traditional Arabic" w:cs="Traditional Arabic"/>
          <w:b/>
          <w:bCs/>
          <w:sz w:val="44"/>
          <w:szCs w:val="44"/>
          <w:u w:val="single"/>
          <w:rtl/>
        </w:rPr>
        <w:t>القول الثالث</w:t>
      </w:r>
      <w:r w:rsidRPr="004249E3">
        <w:rPr>
          <w:rFonts w:ascii="Traditional Arabic" w:hAnsi="Traditional Arabic" w:cs="Traditional Arabic"/>
          <w:b/>
          <w:bCs/>
          <w:sz w:val="44"/>
          <w:szCs w:val="44"/>
          <w:rtl/>
        </w:rPr>
        <w:t>: لا يصلى على الغائب إلا على من لم يصلَّ عليه. حتى وإن كان كبيراً في علمه، أو ماله، أو جاهه، أو غير ذلك، فإنه لا يصلى عليه، وهذا اختيار شيخ الإسلام ابن تيمية ـ رحمه الله ـ.</w:t>
      </w:r>
    </w:p>
    <w:p w:rsidR="00040F0D" w:rsidRPr="004249E3" w:rsidRDefault="00040F0D" w:rsidP="00040F0D">
      <w:pPr>
        <w:autoSpaceDE w:val="0"/>
        <w:autoSpaceDN w:val="0"/>
        <w:adjustRightInd w:val="0"/>
        <w:spacing w:after="0" w:line="240" w:lineRule="auto"/>
        <w:rPr>
          <w:rFonts w:ascii="Traditional Arabic" w:hAnsi="Traditional Arabic" w:cs="Traditional Arabic"/>
          <w:b/>
          <w:bCs/>
          <w:sz w:val="44"/>
          <w:szCs w:val="44"/>
          <w:rtl/>
        </w:rPr>
      </w:pPr>
      <w:r w:rsidRPr="004249E3">
        <w:rPr>
          <w:rFonts w:ascii="Traditional Arabic" w:hAnsi="Traditional Arabic" w:cs="Traditional Arabic"/>
          <w:b/>
          <w:bCs/>
          <w:sz w:val="44"/>
          <w:szCs w:val="44"/>
          <w:rtl/>
        </w:rPr>
        <w:t xml:space="preserve">واستدل لذلك: بأن الصلاة على الجنازة عبادة، والعبادة لا تشرع إلا من الكتاب والسنة، ولم يحفظ عن النبي صلّى الله عليه وسلّم أنه صلى على غائب إلا على النجاشي؛ لأنه مات بين أمة مشركة، ليسوا من أهل </w:t>
      </w:r>
      <w:r w:rsidRPr="004249E3">
        <w:rPr>
          <w:rFonts w:ascii="Traditional Arabic" w:hAnsi="Traditional Arabic" w:cs="Traditional Arabic"/>
          <w:b/>
          <w:bCs/>
          <w:sz w:val="44"/>
          <w:szCs w:val="44"/>
          <w:rtl/>
        </w:rPr>
        <w:lastRenderedPageBreak/>
        <w:t>الصلاة، وإن كان أحد منهم آمن، فلا يعرف عن كيفية الصلاة شيئاً. فأخبر به النبي صلّى الله عليه وسلّم في اليوم الذي مات فيه، وهو في الحبشة، والرسول صلّى الله عليه وسلّم في المدينة وقال: «إنه مات عبد لله صالح» ، وفي بعض الروايات: «إن أخاً لكم قد مات ث</w:t>
      </w:r>
      <w:r w:rsidR="0013100B">
        <w:rPr>
          <w:rFonts w:ascii="Traditional Arabic" w:hAnsi="Traditional Arabic" w:cs="Traditional Arabic"/>
          <w:b/>
          <w:bCs/>
          <w:sz w:val="44"/>
          <w:szCs w:val="44"/>
          <w:rtl/>
        </w:rPr>
        <w:t xml:space="preserve">م أمرهم أن يخرجوا إلى المصلى» </w:t>
      </w:r>
      <w:r w:rsidRPr="004249E3">
        <w:rPr>
          <w:rFonts w:ascii="Traditional Arabic" w:hAnsi="Traditional Arabic" w:cs="Traditional Arabic"/>
          <w:b/>
          <w:bCs/>
          <w:sz w:val="44"/>
          <w:szCs w:val="44"/>
          <w:rtl/>
        </w:rPr>
        <w:t xml:space="preserve"> ، فالاستدلال بصلاة النبي صلّى الله عليه وسلّم على النجاشي لا يصح؛ لأنه لا يصح الاستدلال بالأخص على الأعم، لكن يستدل بالأعم على الأخص؛ لأن العام يشمل جميع أفراده، فقضية النجاشي قضية خاصة، وليست لفظاً عاماً.</w:t>
      </w:r>
    </w:p>
    <w:p w:rsidR="009C0DB3" w:rsidRPr="004249E3" w:rsidRDefault="009C0DB3" w:rsidP="009C0DB3">
      <w:pPr>
        <w:autoSpaceDE w:val="0"/>
        <w:autoSpaceDN w:val="0"/>
        <w:adjustRightInd w:val="0"/>
        <w:spacing w:after="0" w:line="240" w:lineRule="auto"/>
        <w:rPr>
          <w:rFonts w:ascii="Traditional Arabic" w:hAnsi="Traditional Arabic" w:cs="Traditional Arabic"/>
          <w:b/>
          <w:bCs/>
          <w:sz w:val="44"/>
          <w:szCs w:val="44"/>
          <w:u w:val="single"/>
          <w:rtl/>
        </w:rPr>
      </w:pPr>
      <w:r w:rsidRPr="004249E3">
        <w:rPr>
          <w:rFonts w:ascii="Traditional Arabic" w:hAnsi="Traditional Arabic" w:cs="Traditional Arabic" w:hint="cs"/>
          <w:b/>
          <w:bCs/>
          <w:sz w:val="44"/>
          <w:szCs w:val="44"/>
          <w:u w:val="single"/>
          <w:rtl/>
        </w:rPr>
        <w:t xml:space="preserve">وقال الشيخ الشنقيطى </w:t>
      </w:r>
      <w:r w:rsidRPr="004249E3">
        <w:rPr>
          <w:rFonts w:ascii="Traditional Arabic" w:hAnsi="Traditional Arabic" w:cs="Traditional Arabic"/>
          <w:b/>
          <w:bCs/>
          <w:sz w:val="44"/>
          <w:szCs w:val="44"/>
          <w:u w:val="single"/>
          <w:rtl/>
        </w:rPr>
        <w:t>–</w:t>
      </w:r>
      <w:r w:rsidRPr="004249E3">
        <w:rPr>
          <w:rFonts w:ascii="Traditional Arabic" w:hAnsi="Traditional Arabic" w:cs="Traditional Arabic" w:hint="cs"/>
          <w:b/>
          <w:bCs/>
          <w:sz w:val="44"/>
          <w:szCs w:val="44"/>
          <w:u w:val="single"/>
          <w:rtl/>
        </w:rPr>
        <w:t>حفظه الله -</w:t>
      </w:r>
    </w:p>
    <w:p w:rsidR="009C0DB3" w:rsidRPr="004249E3" w:rsidRDefault="009C0DB3" w:rsidP="009C0DB3">
      <w:pPr>
        <w:autoSpaceDE w:val="0"/>
        <w:autoSpaceDN w:val="0"/>
        <w:adjustRightInd w:val="0"/>
        <w:spacing w:after="0" w:line="240" w:lineRule="auto"/>
        <w:rPr>
          <w:rFonts w:ascii="Traditional Arabic" w:hAnsi="Traditional Arabic" w:cs="Traditional Arabic"/>
          <w:b/>
          <w:bCs/>
          <w:sz w:val="44"/>
          <w:szCs w:val="44"/>
          <w:rtl/>
        </w:rPr>
      </w:pPr>
      <w:r w:rsidRPr="004249E3">
        <w:rPr>
          <w:rFonts w:ascii="Traditional Arabic" w:hAnsi="Traditional Arabic" w:cs="Traditional Arabic"/>
          <w:b/>
          <w:bCs/>
          <w:sz w:val="44"/>
          <w:szCs w:val="44"/>
          <w:rtl/>
        </w:rPr>
        <w:t>الميت الغائب: هو الذي يتوفى في بلدٍ غير بلده، وقد اختلف العلماء رحمهم الله هل يشرع لك أن تصلي عليه صلاة الغائب أو لا يشرع؟ وهذه المسألة من المسائل القديمة، والخلاف فيها مشهور، فمن أهل العلم رحمة الله عليهم من قال: لا تشرع الصلاة على الميت الغائب، وهو مذهب جمهور العلماء رحمهم الله.</w:t>
      </w:r>
    </w:p>
    <w:p w:rsidR="009C0DB3" w:rsidRPr="004249E3" w:rsidRDefault="009C0DB3" w:rsidP="009C0DB3">
      <w:pPr>
        <w:autoSpaceDE w:val="0"/>
        <w:autoSpaceDN w:val="0"/>
        <w:adjustRightInd w:val="0"/>
        <w:spacing w:after="0" w:line="240" w:lineRule="auto"/>
        <w:rPr>
          <w:rFonts w:ascii="Traditional Arabic" w:hAnsi="Traditional Arabic" w:cs="Traditional Arabic"/>
          <w:b/>
          <w:bCs/>
          <w:sz w:val="44"/>
          <w:szCs w:val="44"/>
          <w:rtl/>
        </w:rPr>
      </w:pPr>
      <w:r w:rsidRPr="004249E3">
        <w:rPr>
          <w:rFonts w:ascii="Traditional Arabic" w:hAnsi="Traditional Arabic" w:cs="Traditional Arabic"/>
          <w:b/>
          <w:bCs/>
          <w:sz w:val="44"/>
          <w:szCs w:val="44"/>
          <w:u w:val="single"/>
          <w:rtl/>
        </w:rPr>
        <w:t>والقول الثاني</w:t>
      </w:r>
      <w:r w:rsidRPr="004249E3">
        <w:rPr>
          <w:rFonts w:ascii="Traditional Arabic" w:hAnsi="Traditional Arabic" w:cs="Traditional Arabic"/>
          <w:b/>
          <w:bCs/>
          <w:sz w:val="44"/>
          <w:szCs w:val="44"/>
          <w:rtl/>
        </w:rPr>
        <w:t>: تشرع الصلاة على الميت الغائب، وبه يقول بعض أصحاب الإمام الشافعي وهو مذهب الحنابلة.</w:t>
      </w:r>
    </w:p>
    <w:p w:rsidR="009C0DB3" w:rsidRPr="004249E3" w:rsidRDefault="009C0DB3" w:rsidP="009C0DB3">
      <w:pPr>
        <w:autoSpaceDE w:val="0"/>
        <w:autoSpaceDN w:val="0"/>
        <w:adjustRightInd w:val="0"/>
        <w:spacing w:after="0" w:line="240" w:lineRule="auto"/>
        <w:rPr>
          <w:rFonts w:ascii="Traditional Arabic" w:hAnsi="Traditional Arabic" w:cs="Traditional Arabic"/>
          <w:b/>
          <w:bCs/>
          <w:sz w:val="44"/>
          <w:szCs w:val="44"/>
          <w:rtl/>
        </w:rPr>
      </w:pPr>
      <w:r w:rsidRPr="004249E3">
        <w:rPr>
          <w:rFonts w:ascii="Traditional Arabic" w:hAnsi="Traditional Arabic" w:cs="Traditional Arabic"/>
          <w:b/>
          <w:bCs/>
          <w:sz w:val="44"/>
          <w:szCs w:val="44"/>
          <w:rtl/>
        </w:rPr>
        <w:t xml:space="preserve">ومن أهل العلم من توسط بين القولين، فقال: إذا كان الميت الغائب قد مات في بلدٍ لم يصل عليه فيها، كأن يموت في بلد كفار، أو كان ممن له بلاءٌ في الإسلام كالعالم العظيم الأثر، والوالي الذي عُرفَ بصلاحه وبلائه </w:t>
      </w:r>
      <w:r w:rsidRPr="004249E3">
        <w:rPr>
          <w:rFonts w:ascii="Traditional Arabic" w:hAnsi="Traditional Arabic" w:cs="Traditional Arabic"/>
          <w:b/>
          <w:bCs/>
          <w:sz w:val="44"/>
          <w:szCs w:val="44"/>
          <w:rtl/>
        </w:rPr>
        <w:lastRenderedPageBreak/>
        <w:t>للمسلمين، فإنه يُشرع أن يُصلى عليه صلاة الغائب، وأما من عدا ذلك من أفراد الناس وآحادهم فلا يشرع أن يصلى عليهم صلاة الغائب.</w:t>
      </w:r>
    </w:p>
    <w:p w:rsidR="009C0DB3" w:rsidRPr="004249E3" w:rsidRDefault="009C0DB3" w:rsidP="009C0DB3">
      <w:pPr>
        <w:autoSpaceDE w:val="0"/>
        <w:autoSpaceDN w:val="0"/>
        <w:adjustRightInd w:val="0"/>
        <w:spacing w:after="0" w:line="240" w:lineRule="auto"/>
        <w:rPr>
          <w:rFonts w:ascii="Traditional Arabic" w:hAnsi="Traditional Arabic" w:cs="Traditional Arabic"/>
          <w:b/>
          <w:bCs/>
          <w:sz w:val="44"/>
          <w:szCs w:val="44"/>
          <w:rtl/>
        </w:rPr>
      </w:pPr>
      <w:r w:rsidRPr="004249E3">
        <w:rPr>
          <w:rFonts w:ascii="Traditional Arabic" w:hAnsi="Traditional Arabic" w:cs="Traditional Arabic"/>
          <w:b/>
          <w:bCs/>
          <w:sz w:val="44"/>
          <w:szCs w:val="44"/>
          <w:rtl/>
        </w:rPr>
        <w:t>أما الذين قالوا بالجواز فاحتجوا بما ثبت في الصحيحين عن النبي صلى الله عليه وسلم: (أنه نعى النجاشي - أصحمة - رضي الله عنه وأرضاه يوم توفي، وقال: توفي اليوم عبدٌ صالح، ثم خرج صلوات الله وسلامه عليه بأصحابه وصفهم، ثم كبر وصلى عليه).</w:t>
      </w:r>
    </w:p>
    <w:p w:rsidR="009C0DB3" w:rsidRPr="004249E3" w:rsidRDefault="009C0DB3" w:rsidP="009C0DB3">
      <w:pPr>
        <w:autoSpaceDE w:val="0"/>
        <w:autoSpaceDN w:val="0"/>
        <w:adjustRightInd w:val="0"/>
        <w:spacing w:after="0" w:line="240" w:lineRule="auto"/>
        <w:rPr>
          <w:rFonts w:ascii="Traditional Arabic" w:hAnsi="Traditional Arabic" w:cs="Traditional Arabic"/>
          <w:b/>
          <w:bCs/>
          <w:sz w:val="44"/>
          <w:szCs w:val="44"/>
          <w:rtl/>
        </w:rPr>
      </w:pPr>
      <w:r w:rsidRPr="004249E3">
        <w:rPr>
          <w:rFonts w:ascii="Traditional Arabic" w:hAnsi="Traditional Arabic" w:cs="Traditional Arabic"/>
          <w:b/>
          <w:bCs/>
          <w:sz w:val="44"/>
          <w:szCs w:val="44"/>
          <w:rtl/>
        </w:rPr>
        <w:t>قالوا: فهذه صلاةٌ على ميت غائب، لأن النجاشي توفي بالحبشة، وكان النبي صلى الله عليه وسلم بالمدينة، فدل هذا على مشروعية الصلاة على الميت الغائب.</w:t>
      </w:r>
    </w:p>
    <w:p w:rsidR="009C0DB3" w:rsidRPr="004249E3" w:rsidRDefault="009C0DB3" w:rsidP="009C0DB3">
      <w:pPr>
        <w:autoSpaceDE w:val="0"/>
        <w:autoSpaceDN w:val="0"/>
        <w:adjustRightInd w:val="0"/>
        <w:spacing w:after="0" w:line="240" w:lineRule="auto"/>
        <w:rPr>
          <w:rFonts w:ascii="Traditional Arabic" w:hAnsi="Traditional Arabic" w:cs="Traditional Arabic"/>
          <w:b/>
          <w:bCs/>
          <w:sz w:val="44"/>
          <w:szCs w:val="44"/>
          <w:rtl/>
        </w:rPr>
      </w:pPr>
      <w:r w:rsidRPr="004249E3">
        <w:rPr>
          <w:rFonts w:ascii="Traditional Arabic" w:hAnsi="Traditional Arabic" w:cs="Traditional Arabic"/>
          <w:b/>
          <w:bCs/>
          <w:sz w:val="44"/>
          <w:szCs w:val="44"/>
          <w:rtl/>
        </w:rPr>
        <w:t>والذين قالوا بالمنع قالوا: إن قضايا الأعيان لا تصلح دليلاً على العموم، وهذا أصل اعتبره العلماء رحمة الله عليهم؛ لكن عندهم خلاف في تطبيق القاعدة.</w:t>
      </w:r>
    </w:p>
    <w:p w:rsidR="009C0DB3" w:rsidRPr="004249E3" w:rsidRDefault="009C0DB3" w:rsidP="009C0DB3">
      <w:pPr>
        <w:autoSpaceDE w:val="0"/>
        <w:autoSpaceDN w:val="0"/>
        <w:adjustRightInd w:val="0"/>
        <w:spacing w:after="0" w:line="240" w:lineRule="auto"/>
        <w:rPr>
          <w:rFonts w:ascii="Traditional Arabic" w:hAnsi="Traditional Arabic" w:cs="Traditional Arabic"/>
          <w:b/>
          <w:bCs/>
          <w:sz w:val="44"/>
          <w:szCs w:val="44"/>
          <w:rtl/>
        </w:rPr>
      </w:pPr>
      <w:r w:rsidRPr="004249E3">
        <w:rPr>
          <w:rFonts w:ascii="Traditional Arabic" w:hAnsi="Traditional Arabic" w:cs="Traditional Arabic"/>
          <w:b/>
          <w:bCs/>
          <w:sz w:val="44"/>
          <w:szCs w:val="44"/>
          <w:rtl/>
        </w:rPr>
        <w:t>وقضايا الأعيان: هي الصور التي ورد الشرع بآحادها، وفُهم من الشرع قصده لهذه الآحاد، فلذلك يقولون: قضايا الأعيان لا تصلح دليلاً للعموم.</w:t>
      </w:r>
    </w:p>
    <w:p w:rsidR="009C0DB3" w:rsidRPr="004249E3" w:rsidRDefault="009C0DB3" w:rsidP="009C0DB3">
      <w:pPr>
        <w:autoSpaceDE w:val="0"/>
        <w:autoSpaceDN w:val="0"/>
        <w:adjustRightInd w:val="0"/>
        <w:spacing w:after="0" w:line="240" w:lineRule="auto"/>
        <w:rPr>
          <w:rFonts w:ascii="Traditional Arabic" w:hAnsi="Traditional Arabic" w:cs="Traditional Arabic"/>
          <w:b/>
          <w:bCs/>
          <w:sz w:val="44"/>
          <w:szCs w:val="44"/>
          <w:rtl/>
        </w:rPr>
      </w:pPr>
      <w:r w:rsidRPr="004249E3">
        <w:rPr>
          <w:rFonts w:ascii="Traditional Arabic" w:hAnsi="Traditional Arabic" w:cs="Traditional Arabic"/>
          <w:b/>
          <w:bCs/>
          <w:sz w:val="44"/>
          <w:szCs w:val="44"/>
          <w:u w:val="single"/>
          <w:rtl/>
        </w:rPr>
        <w:t>وضابط هذه القاعدة:</w:t>
      </w:r>
      <w:r w:rsidRPr="004249E3">
        <w:rPr>
          <w:rFonts w:ascii="Traditional Arabic" w:hAnsi="Traditional Arabic" w:cs="Traditional Arabic"/>
          <w:b/>
          <w:bCs/>
          <w:sz w:val="44"/>
          <w:szCs w:val="44"/>
          <w:rtl/>
        </w:rPr>
        <w:t xml:space="preserve"> أن يكون الأصل على خلاف ما ورد به النص، فالأصل عندنا: أن الميت لا يصلى عليه إلا بحضوره، ولذلك لو غسل وكفن ولم يشهد في المسجد لم يشرع لك أن تصلي عليه، فهكذا إذا كان غائباً، قالوا: لا يصلى على ميت قبل حضوره وشهود الإنسان للصلاة </w:t>
      </w:r>
      <w:r w:rsidRPr="004249E3">
        <w:rPr>
          <w:rFonts w:ascii="Traditional Arabic" w:hAnsi="Traditional Arabic" w:cs="Traditional Arabic"/>
          <w:b/>
          <w:bCs/>
          <w:sz w:val="44"/>
          <w:szCs w:val="44"/>
          <w:rtl/>
        </w:rPr>
        <w:lastRenderedPageBreak/>
        <w:t>عليه، وبناءً على ذلك قالوا: ما ورد عن النبي صلى الله عليه وسلم في قضية أصحمة يعتبر خاصاً به.</w:t>
      </w:r>
    </w:p>
    <w:p w:rsidR="009C0DB3" w:rsidRPr="004249E3" w:rsidRDefault="009C0DB3" w:rsidP="009C0DB3">
      <w:pPr>
        <w:autoSpaceDE w:val="0"/>
        <w:autoSpaceDN w:val="0"/>
        <w:adjustRightInd w:val="0"/>
        <w:spacing w:after="0" w:line="240" w:lineRule="auto"/>
        <w:rPr>
          <w:rFonts w:ascii="Traditional Arabic" w:hAnsi="Traditional Arabic" w:cs="Traditional Arabic"/>
          <w:b/>
          <w:bCs/>
          <w:sz w:val="44"/>
          <w:szCs w:val="44"/>
          <w:rtl/>
        </w:rPr>
      </w:pPr>
      <w:r w:rsidRPr="004249E3">
        <w:rPr>
          <w:rFonts w:ascii="Traditional Arabic" w:hAnsi="Traditional Arabic" w:cs="Traditional Arabic"/>
          <w:b/>
          <w:bCs/>
          <w:sz w:val="44"/>
          <w:szCs w:val="44"/>
          <w:rtl/>
        </w:rPr>
        <w:t>فمنهم من يقول: إنه خاص؛ لأن النجاشي كان ببلدٍ ليس فيه مسلمون، ثم إن النبي صلى الله عليه وسلم صلّى عليه، وكانت صلاته بمثابة العوض عن المسلمين الذين يصلون على الميت حال حضوره.</w:t>
      </w:r>
    </w:p>
    <w:p w:rsidR="009C0DB3" w:rsidRPr="004249E3" w:rsidRDefault="009C0DB3" w:rsidP="009C0DB3">
      <w:pPr>
        <w:autoSpaceDE w:val="0"/>
        <w:autoSpaceDN w:val="0"/>
        <w:adjustRightInd w:val="0"/>
        <w:spacing w:after="0" w:line="240" w:lineRule="auto"/>
        <w:rPr>
          <w:rFonts w:ascii="Traditional Arabic" w:hAnsi="Traditional Arabic" w:cs="Traditional Arabic"/>
          <w:b/>
          <w:bCs/>
          <w:sz w:val="44"/>
          <w:szCs w:val="44"/>
          <w:rtl/>
        </w:rPr>
      </w:pPr>
      <w:r w:rsidRPr="004249E3">
        <w:rPr>
          <w:rFonts w:ascii="Traditional Arabic" w:hAnsi="Traditional Arabic" w:cs="Traditional Arabic"/>
          <w:b/>
          <w:bCs/>
          <w:sz w:val="44"/>
          <w:szCs w:val="44"/>
          <w:rtl/>
        </w:rPr>
        <w:t>ومنهم من يقول: إنه تخصيص لفضل هذا الرجل، وعظيم بلائه في الإسلام، ولا شك أنه رضي الله عنه وأرضاه وقف مع المسلمين موقفاً عظيماً حتى ضحى بولايته في سبيل نجاة المسلمين، وهم أصحاب النبي صلى الله عليه وسلم الذين كانوا بالحبشة، ولذلك شُرّف بصلاة النبي صلى الله عليه وسلم عليه، وثنائه عليه، حتى قال: (توفي اليوم عبدٌ صالح) وهذه تزكية من النبي صلى الله عليه وسلم لهذا الصحابي الجليل رضي الله عنه وأرضاه، ويعتبر من الصحابة على مذهب من يقول: إنه لا تشترط الرؤية؛ فإنه آمن في عهد النبي صلى الله عليه وسلم فيعتبر صحابياً من هذا الوجه، ومنهم من يقول: إنه كان في زمان النبي صلى الله عليه وسلم، ولا يوصف بكونه صاحباً مع كونه مؤمناً به، فيلغزون به ويعنون به النجاشي رضي الله عنه وأرضاه.</w:t>
      </w:r>
    </w:p>
    <w:p w:rsidR="009C0DB3" w:rsidRPr="004249E3" w:rsidRDefault="009C0DB3" w:rsidP="009C0DB3">
      <w:pPr>
        <w:autoSpaceDE w:val="0"/>
        <w:autoSpaceDN w:val="0"/>
        <w:adjustRightInd w:val="0"/>
        <w:spacing w:after="0" w:line="240" w:lineRule="auto"/>
        <w:rPr>
          <w:rFonts w:ascii="Traditional Arabic" w:hAnsi="Traditional Arabic" w:cs="Traditional Arabic"/>
          <w:b/>
          <w:bCs/>
          <w:sz w:val="44"/>
          <w:szCs w:val="44"/>
          <w:rtl/>
        </w:rPr>
      </w:pPr>
      <w:r w:rsidRPr="004249E3">
        <w:rPr>
          <w:rFonts w:ascii="Traditional Arabic" w:hAnsi="Traditional Arabic" w:cs="Traditional Arabic"/>
          <w:b/>
          <w:bCs/>
          <w:sz w:val="44"/>
          <w:szCs w:val="44"/>
          <w:u w:val="single"/>
          <w:rtl/>
        </w:rPr>
        <w:t>أما القول الثالث فقال أصحابه</w:t>
      </w:r>
      <w:r w:rsidRPr="004249E3">
        <w:rPr>
          <w:rFonts w:ascii="Traditional Arabic" w:hAnsi="Traditional Arabic" w:cs="Traditional Arabic"/>
          <w:b/>
          <w:bCs/>
          <w:sz w:val="44"/>
          <w:szCs w:val="44"/>
          <w:rtl/>
        </w:rPr>
        <w:t xml:space="preserve">: الأصل أن لا يصلى على الغائب، فلما جاءت واقعة النجاشي نظرنا فيها، فوجدنا أن النجاشي فيه معان: إما أنه عظيم البلاء في الإسلام؛ فيلحق به كل من كان مثله، فتكون مشروعية </w:t>
      </w:r>
      <w:r w:rsidRPr="004249E3">
        <w:rPr>
          <w:rFonts w:ascii="Traditional Arabic" w:hAnsi="Traditional Arabic" w:cs="Traditional Arabic"/>
          <w:b/>
          <w:bCs/>
          <w:sz w:val="44"/>
          <w:szCs w:val="44"/>
          <w:rtl/>
        </w:rPr>
        <w:lastRenderedPageBreak/>
        <w:t>الصلاة على أمثال هؤلاء ليقتدى بهم في الخير، فإذا كان عالماً فإن ذلك يدعو غيره من العلماء أن يبلوا كبلائه، وهو من باب الوفاء له لما قدم من جميل الإحسان للمسلمين، وهكذا إذا كان والياً وكان له بلاءٌ على المسلمين؛ فإنه يشحذ همة غيره من الولاة أن يسيروا بسيرته وأن يقتفوا بأثره، وهكذا إذا كان مجاهداً.</w:t>
      </w:r>
    </w:p>
    <w:p w:rsidR="009C0DB3" w:rsidRPr="004249E3" w:rsidRDefault="009C0DB3" w:rsidP="009C0DB3">
      <w:pPr>
        <w:autoSpaceDE w:val="0"/>
        <w:autoSpaceDN w:val="0"/>
        <w:adjustRightInd w:val="0"/>
        <w:spacing w:after="0" w:line="240" w:lineRule="auto"/>
        <w:rPr>
          <w:rFonts w:ascii="Traditional Arabic" w:hAnsi="Traditional Arabic" w:cs="Traditional Arabic"/>
          <w:b/>
          <w:bCs/>
          <w:sz w:val="44"/>
          <w:szCs w:val="44"/>
          <w:rtl/>
        </w:rPr>
      </w:pPr>
      <w:r w:rsidRPr="004249E3">
        <w:rPr>
          <w:rFonts w:ascii="Traditional Arabic" w:hAnsi="Traditional Arabic" w:cs="Traditional Arabic"/>
          <w:b/>
          <w:bCs/>
          <w:sz w:val="44"/>
          <w:szCs w:val="44"/>
          <w:rtl/>
        </w:rPr>
        <w:t>فقالوا: إن أصحمة النجاشي كان ممن له فضل على المسلمين؛ فكأن النبي صلى الله عليه وسلم صلى عليه صلاة الغائب لكي يرفع من منزلته؛ ويجل شأنه لما كان منه من نصرة الإسلام والمسلمين، فحفظ له هذا الفضل والجميل، فصلى عليه صلوات الله وسلامه عليه صلاة الغائب.</w:t>
      </w:r>
    </w:p>
    <w:p w:rsidR="009C0DB3" w:rsidRPr="004249E3" w:rsidRDefault="009C0DB3" w:rsidP="009C0DB3">
      <w:pPr>
        <w:autoSpaceDE w:val="0"/>
        <w:autoSpaceDN w:val="0"/>
        <w:adjustRightInd w:val="0"/>
        <w:spacing w:after="0" w:line="240" w:lineRule="auto"/>
        <w:rPr>
          <w:rFonts w:ascii="Traditional Arabic" w:hAnsi="Traditional Arabic" w:cs="Traditional Arabic"/>
          <w:b/>
          <w:bCs/>
          <w:sz w:val="44"/>
          <w:szCs w:val="44"/>
          <w:rtl/>
        </w:rPr>
      </w:pPr>
      <w:r w:rsidRPr="004249E3">
        <w:rPr>
          <w:rFonts w:ascii="Traditional Arabic" w:hAnsi="Traditional Arabic" w:cs="Traditional Arabic"/>
          <w:b/>
          <w:bCs/>
          <w:sz w:val="44"/>
          <w:szCs w:val="44"/>
          <w:rtl/>
        </w:rPr>
        <w:t>ومن أهل العلم من قال: تشرع الصلاة على الميت الغائب إذا أمر بها ولي الأمر، وإذا لم يأمر بها فإنه لا يفعلها الأفراد، وهذا على ظاهر السنة؛ لأن النبي صلى الله عليه وسلم أمر الصحابة أن يصلوا عليه، فدل على أنهم إذا أُمِروا فإنه يشرع أن يصلى على الميت الغائب، ولا يشرع لآحاد الناس وكل من هب ودب أن يقوم ويصلي على الميت الغائب، هذا عند أصحاب هذا القول.</w:t>
      </w:r>
    </w:p>
    <w:p w:rsidR="009C0DB3" w:rsidRPr="004249E3" w:rsidRDefault="009C0DB3" w:rsidP="009C0DB3">
      <w:pPr>
        <w:autoSpaceDE w:val="0"/>
        <w:autoSpaceDN w:val="0"/>
        <w:adjustRightInd w:val="0"/>
        <w:spacing w:after="0" w:line="240" w:lineRule="auto"/>
        <w:rPr>
          <w:rFonts w:ascii="Traditional Arabic" w:hAnsi="Traditional Arabic" w:cs="Traditional Arabic"/>
          <w:b/>
          <w:bCs/>
          <w:sz w:val="44"/>
          <w:szCs w:val="44"/>
          <w:rtl/>
        </w:rPr>
      </w:pPr>
      <w:r w:rsidRPr="004249E3">
        <w:rPr>
          <w:rFonts w:ascii="Traditional Arabic" w:hAnsi="Traditional Arabic" w:cs="Traditional Arabic"/>
          <w:b/>
          <w:bCs/>
          <w:sz w:val="44"/>
          <w:szCs w:val="44"/>
          <w:rtl/>
        </w:rPr>
        <w:t>وفي الحقيقة أن هذا التفصيل من القوة بمكان، فيقال: من كان عظيم البلاء في الإسلام صُلِّي عليه، أو إذا أمر ولي الأمر فيصلى عليه؛ لأن النبي صلى الله عليه وسلم أمر الصحابة فصلوا.</w:t>
      </w:r>
    </w:p>
    <w:p w:rsidR="009C0DB3" w:rsidRPr="004249E3" w:rsidRDefault="009C0DB3" w:rsidP="009C0DB3">
      <w:pPr>
        <w:autoSpaceDE w:val="0"/>
        <w:autoSpaceDN w:val="0"/>
        <w:adjustRightInd w:val="0"/>
        <w:spacing w:after="0" w:line="240" w:lineRule="auto"/>
        <w:rPr>
          <w:rFonts w:ascii="Traditional Arabic" w:hAnsi="Traditional Arabic" w:cs="Traditional Arabic"/>
          <w:b/>
          <w:bCs/>
          <w:sz w:val="44"/>
          <w:szCs w:val="44"/>
          <w:rtl/>
        </w:rPr>
      </w:pPr>
      <w:r w:rsidRPr="004249E3">
        <w:rPr>
          <w:rFonts w:ascii="Traditional Arabic" w:hAnsi="Traditional Arabic" w:cs="Traditional Arabic"/>
          <w:b/>
          <w:bCs/>
          <w:sz w:val="44"/>
          <w:szCs w:val="44"/>
          <w:rtl/>
        </w:rPr>
        <w:lastRenderedPageBreak/>
        <w:t>أما أن يقال: بجواز الصلاة على كل ميتٍ غائب، وكل من مات له قريب في بلد يصلي عليه، فهذا محل نظر، ألم تر إلى رسول الله صلى الله عليه وسلم قد توفي أصحابٌ له في المدينة، وهو في غزواته وأسفاره، ومع ذلك ما صلى على واحد منهم صلاة الغائب، وبذلك يقوى القول: أن في النجاشي خصوصية من جهة المُصلي ومن جهة الأمر بالصلاة عليه، فإذا كان النبي صلى الله عليه وسلم أمر بالصلاة عليه، أو له فضل أو له مزية؛ فإنه حينئذٍ يشرع أن يصلى عليه صلاة الغائب، وأما أن يصلى على كل غائب فهذا مرجوحٌ من جهة النظر في الأدلة.</w:t>
      </w:r>
    </w:p>
    <w:p w:rsidR="0004453C" w:rsidRPr="004249E3" w:rsidRDefault="009C0DB3" w:rsidP="009C0DB3">
      <w:pPr>
        <w:autoSpaceDE w:val="0"/>
        <w:autoSpaceDN w:val="0"/>
        <w:adjustRightInd w:val="0"/>
        <w:spacing w:after="0" w:line="240" w:lineRule="auto"/>
        <w:rPr>
          <w:rFonts w:ascii="Traditional Arabic" w:hAnsi="Traditional Arabic" w:cs="Traditional Arabic"/>
          <w:b/>
          <w:bCs/>
          <w:sz w:val="44"/>
          <w:szCs w:val="44"/>
          <w:u w:val="single"/>
          <w:rtl/>
        </w:rPr>
      </w:pPr>
      <w:r w:rsidRPr="004249E3">
        <w:rPr>
          <w:rFonts w:ascii="Traditional Arabic" w:hAnsi="Traditional Arabic" w:cs="Traditional Arabic"/>
          <w:b/>
          <w:bCs/>
          <w:sz w:val="44"/>
          <w:szCs w:val="44"/>
          <w:u w:val="single"/>
          <w:rtl/>
        </w:rPr>
        <w:t>أما الصلاة على كل ميت غائب فهذا مما لا أصل له</w:t>
      </w:r>
    </w:p>
    <w:p w:rsidR="009C0DB3" w:rsidRPr="004249E3" w:rsidRDefault="009C0DB3" w:rsidP="009C0DB3">
      <w:pPr>
        <w:autoSpaceDE w:val="0"/>
        <w:autoSpaceDN w:val="0"/>
        <w:adjustRightInd w:val="0"/>
        <w:spacing w:after="0" w:line="240" w:lineRule="auto"/>
        <w:rPr>
          <w:rFonts w:ascii="Traditional Arabic" w:hAnsi="Traditional Arabic" w:cs="Traditional Arabic"/>
          <w:b/>
          <w:bCs/>
          <w:sz w:val="44"/>
          <w:szCs w:val="44"/>
          <w:rtl/>
        </w:rPr>
      </w:pPr>
      <w:r w:rsidRPr="004249E3">
        <w:rPr>
          <w:rFonts w:ascii="Traditional Arabic" w:hAnsi="Traditional Arabic" w:cs="Traditional Arabic"/>
          <w:b/>
          <w:bCs/>
          <w:sz w:val="44"/>
          <w:szCs w:val="44"/>
          <w:rtl/>
        </w:rPr>
        <w:t>، فإن رسول الله صلى الله عليه وسلم كان أصحابه في مواضع متفرقة، وقد مات كثيرٌ منهم رضي الله عنهم وأرضاهم في حياته عليه الصلاة والسلام، وما صلى عليهم صلاة الغائب، إنما صلى صلاة الغائب على النجاشي؛ ولذلك قال العلماء: تشرع الصلاة على الغائب إذا أمر بها ولي أمر المسلمين؛ لأن النبي صلى الله عليه وسلم أمر بها أصحابه، وتكون لرجلٍ مات في موضعٍ لا يصلى عليه، كمن يموت في بلاد كفر؛ فـ أصحمة النجاشي مات في بلاد الحبشة وكانت بلاد نصارى.</w:t>
      </w:r>
    </w:p>
    <w:p w:rsidR="009C0DB3" w:rsidRPr="004249E3" w:rsidRDefault="009C0DB3" w:rsidP="009C0DB3">
      <w:pPr>
        <w:autoSpaceDE w:val="0"/>
        <w:autoSpaceDN w:val="0"/>
        <w:adjustRightInd w:val="0"/>
        <w:spacing w:after="0" w:line="240" w:lineRule="auto"/>
        <w:rPr>
          <w:rFonts w:ascii="Traditional Arabic" w:hAnsi="Traditional Arabic" w:cs="Traditional Arabic"/>
          <w:b/>
          <w:bCs/>
          <w:sz w:val="44"/>
          <w:szCs w:val="44"/>
          <w:rtl/>
        </w:rPr>
      </w:pPr>
      <w:r w:rsidRPr="004249E3">
        <w:rPr>
          <w:rFonts w:ascii="Traditional Arabic" w:hAnsi="Traditional Arabic" w:cs="Traditional Arabic"/>
          <w:b/>
          <w:bCs/>
          <w:sz w:val="44"/>
          <w:szCs w:val="44"/>
          <w:rtl/>
        </w:rPr>
        <w:t>كذلك -أيضاً- لمن له شأنٌ عظيم في المسلمين، كالإمام العادل، والعالم الفاضل، والعبد الصالح الذي له بلاء في الدين، يشرع أن يصلى عليه صلاة الغائب، وهذا خاصٌ بمن ذكرنا.</w:t>
      </w:r>
    </w:p>
    <w:p w:rsidR="009C0DB3" w:rsidRPr="004249E3" w:rsidRDefault="009C0DB3" w:rsidP="009C0DB3">
      <w:pPr>
        <w:autoSpaceDE w:val="0"/>
        <w:autoSpaceDN w:val="0"/>
        <w:adjustRightInd w:val="0"/>
        <w:spacing w:after="0" w:line="240" w:lineRule="auto"/>
        <w:rPr>
          <w:rFonts w:ascii="Simplified Arabic" w:hAnsi="Simplified Arabic" w:cs="Simplified Arabic"/>
          <w:sz w:val="28"/>
          <w:szCs w:val="28"/>
          <w:rtl/>
        </w:rPr>
      </w:pPr>
      <w:r w:rsidRPr="004249E3">
        <w:rPr>
          <w:rFonts w:ascii="Traditional Arabic" w:hAnsi="Traditional Arabic" w:cs="Traditional Arabic"/>
          <w:b/>
          <w:bCs/>
          <w:sz w:val="44"/>
          <w:szCs w:val="44"/>
          <w:rtl/>
        </w:rPr>
        <w:lastRenderedPageBreak/>
        <w:t>وأما تعميم الأمر والصلاة على كل أحد فذلك ليس من السنن، وعلى هذا يختص الحكم بما ذكرناه؛ إعمالاً للأصول والنصوص الواردة عن رسول الله صلى الله عليه وسلم وإنزالها منازلها والله تعالى أعلم.</w:t>
      </w:r>
    </w:p>
    <w:p w:rsidR="009C0DB3" w:rsidRPr="004249E3" w:rsidRDefault="009C0DB3" w:rsidP="009C0DB3">
      <w:pPr>
        <w:autoSpaceDE w:val="0"/>
        <w:autoSpaceDN w:val="0"/>
        <w:adjustRightInd w:val="0"/>
        <w:spacing w:after="0" w:line="240" w:lineRule="auto"/>
        <w:rPr>
          <w:rFonts w:ascii="Traditional Arabic" w:hAnsi="Traditional Arabic" w:cs="Traditional Arabic"/>
          <w:b/>
          <w:bCs/>
          <w:sz w:val="44"/>
          <w:szCs w:val="44"/>
          <w:u w:val="single"/>
          <w:rtl/>
        </w:rPr>
      </w:pPr>
      <w:r w:rsidRPr="004249E3">
        <w:rPr>
          <w:rFonts w:ascii="Traditional Arabic" w:hAnsi="Traditional Arabic" w:cs="Traditional Arabic"/>
          <w:b/>
          <w:bCs/>
          <w:sz w:val="44"/>
          <w:szCs w:val="44"/>
          <w:u w:val="single"/>
          <w:rtl/>
        </w:rPr>
        <w:t>حكم الصلاة على الغائب:</w:t>
      </w:r>
    </w:p>
    <w:p w:rsidR="009C0DB3" w:rsidRPr="0013100B" w:rsidRDefault="009C0DB3" w:rsidP="0013100B">
      <w:pPr>
        <w:autoSpaceDE w:val="0"/>
        <w:autoSpaceDN w:val="0"/>
        <w:adjustRightInd w:val="0"/>
        <w:spacing w:after="0" w:line="240" w:lineRule="auto"/>
        <w:rPr>
          <w:rFonts w:ascii="Simplified Arabic" w:hAnsi="Simplified Arabic" w:cs="Simplified Arabic"/>
          <w:sz w:val="28"/>
          <w:szCs w:val="28"/>
          <w:rtl/>
        </w:rPr>
      </w:pPr>
      <w:r w:rsidRPr="004249E3">
        <w:rPr>
          <w:rFonts w:ascii="Traditional Arabic" w:hAnsi="Traditional Arabic" w:cs="Traditional Arabic"/>
          <w:b/>
          <w:bCs/>
          <w:sz w:val="44"/>
          <w:szCs w:val="44"/>
          <w:rtl/>
        </w:rPr>
        <w:t>1 - من مات في بلد ليس فيها من يصلي عليه صلاة الجنازة، ودُفن ولم يصل عليه</w:t>
      </w:r>
      <w:r w:rsidR="0013100B">
        <w:rPr>
          <w:rFonts w:ascii="Simplified Arabic" w:hAnsi="Simplified Arabic" w:cs="Simplified Arabic" w:hint="cs"/>
          <w:sz w:val="28"/>
          <w:szCs w:val="28"/>
          <w:rtl/>
        </w:rPr>
        <w:t xml:space="preserve"> </w:t>
      </w:r>
      <w:r w:rsidRPr="004249E3">
        <w:rPr>
          <w:rFonts w:ascii="Traditional Arabic" w:hAnsi="Traditional Arabic" w:cs="Traditional Arabic"/>
          <w:b/>
          <w:bCs/>
          <w:sz w:val="44"/>
          <w:szCs w:val="44"/>
          <w:rtl/>
        </w:rPr>
        <w:t>فالسنة أن يصلي عليه طائفة من المسلمين صلاة الغائب بإمام وجماعة، ومثله الغريق والمحترق.</w:t>
      </w:r>
    </w:p>
    <w:p w:rsidR="009C0DB3" w:rsidRPr="004249E3" w:rsidRDefault="009C0DB3" w:rsidP="009C0DB3">
      <w:pPr>
        <w:autoSpaceDE w:val="0"/>
        <w:autoSpaceDN w:val="0"/>
        <w:adjustRightInd w:val="0"/>
        <w:spacing w:after="0" w:line="240" w:lineRule="auto"/>
        <w:rPr>
          <w:rFonts w:ascii="Traditional Arabic" w:hAnsi="Traditional Arabic" w:cs="Traditional Arabic"/>
          <w:b/>
          <w:bCs/>
          <w:sz w:val="44"/>
          <w:szCs w:val="44"/>
          <w:rtl/>
        </w:rPr>
      </w:pPr>
      <w:r w:rsidRPr="004249E3">
        <w:rPr>
          <w:rFonts w:ascii="Traditional Arabic" w:hAnsi="Traditional Arabic" w:cs="Traditional Arabic"/>
          <w:b/>
          <w:bCs/>
          <w:sz w:val="44"/>
          <w:szCs w:val="44"/>
          <w:rtl/>
        </w:rPr>
        <w:t>عَنْ أَبِي هُرَيْرَةَ رَضِيَ اللهُ عَنهُ أَنَّ رَسُولَ اللهِ - صلى الله عليه وسلم - نَعَى النَّجَاشِيَّ فِي اليَوْمِ الَّذِي مَاتَ فِيهِ، وَخَرَجَ بِهِمْ إِلَى المُصَلَّى، فَصَفَّ بِهِمْ، وَكَبَّرَ عَلَيْهِ أَرْ</w:t>
      </w:r>
      <w:r w:rsidR="0013100B">
        <w:rPr>
          <w:rFonts w:ascii="Traditional Arabic" w:hAnsi="Traditional Arabic" w:cs="Traditional Arabic"/>
          <w:b/>
          <w:bCs/>
          <w:sz w:val="44"/>
          <w:szCs w:val="44"/>
          <w:rtl/>
        </w:rPr>
        <w:t xml:space="preserve">بَعَ تَكْبِيرَاتٍ. متفق عليه </w:t>
      </w:r>
      <w:r w:rsidRPr="004249E3">
        <w:rPr>
          <w:rFonts w:ascii="Traditional Arabic" w:hAnsi="Traditional Arabic" w:cs="Traditional Arabic"/>
          <w:b/>
          <w:bCs/>
          <w:sz w:val="44"/>
          <w:szCs w:val="44"/>
          <w:rtl/>
        </w:rPr>
        <w:t>.</w:t>
      </w:r>
    </w:p>
    <w:p w:rsidR="009C0DB3" w:rsidRPr="004249E3" w:rsidRDefault="009C0DB3" w:rsidP="009C0DB3">
      <w:pPr>
        <w:autoSpaceDE w:val="0"/>
        <w:autoSpaceDN w:val="0"/>
        <w:adjustRightInd w:val="0"/>
        <w:spacing w:after="0" w:line="240" w:lineRule="auto"/>
        <w:rPr>
          <w:rFonts w:ascii="Traditional Arabic" w:hAnsi="Traditional Arabic" w:cs="Traditional Arabic"/>
          <w:b/>
          <w:bCs/>
          <w:sz w:val="44"/>
          <w:szCs w:val="44"/>
          <w:rtl/>
        </w:rPr>
      </w:pPr>
      <w:r w:rsidRPr="004249E3">
        <w:rPr>
          <w:rFonts w:ascii="Traditional Arabic" w:hAnsi="Traditional Arabic" w:cs="Traditional Arabic"/>
          <w:b/>
          <w:bCs/>
          <w:sz w:val="44"/>
          <w:szCs w:val="44"/>
          <w:rtl/>
        </w:rPr>
        <w:t>2 - كل ما سوى ذلك فلا تشرع الصلاة عليه، فقد توفي النبي - صلى الله عليه وسلم - وأصحابه رضوان الله عليهم متفرقون في البلدان، ولم يثبت عن أحد منهم أنه صلى عليه صلاة الغائب.</w:t>
      </w:r>
    </w:p>
    <w:p w:rsidR="009C0DB3" w:rsidRPr="004249E3" w:rsidRDefault="009C0DB3" w:rsidP="009C0DB3">
      <w:pPr>
        <w:autoSpaceDE w:val="0"/>
        <w:autoSpaceDN w:val="0"/>
        <w:adjustRightInd w:val="0"/>
        <w:spacing w:after="0" w:line="240" w:lineRule="auto"/>
        <w:rPr>
          <w:rFonts w:ascii="Traditional Arabic" w:hAnsi="Traditional Arabic" w:cs="Traditional Arabic"/>
          <w:b/>
          <w:bCs/>
          <w:sz w:val="44"/>
          <w:szCs w:val="44"/>
          <w:rtl/>
        </w:rPr>
      </w:pPr>
      <w:r w:rsidRPr="004249E3">
        <w:rPr>
          <w:rFonts w:ascii="Traditional Arabic" w:hAnsi="Traditional Arabic" w:cs="Traditional Arabic"/>
          <w:b/>
          <w:bCs/>
          <w:sz w:val="44"/>
          <w:szCs w:val="44"/>
          <w:rtl/>
        </w:rPr>
        <w:t>وتوفي أصحابه - صلى الله عليه وسلم - في البلدان، ولم يصل عليهم هو صلاة الغائب.</w:t>
      </w:r>
    </w:p>
    <w:p w:rsidR="009C0DB3" w:rsidRPr="004249E3" w:rsidRDefault="009C0DB3" w:rsidP="009C0DB3">
      <w:pPr>
        <w:autoSpaceDE w:val="0"/>
        <w:autoSpaceDN w:val="0"/>
        <w:adjustRightInd w:val="0"/>
        <w:spacing w:after="0" w:line="240" w:lineRule="auto"/>
        <w:rPr>
          <w:rFonts w:ascii="Traditional Arabic" w:hAnsi="Traditional Arabic" w:cs="Traditional Arabic"/>
          <w:b/>
          <w:bCs/>
          <w:sz w:val="44"/>
          <w:szCs w:val="44"/>
          <w:rtl/>
        </w:rPr>
      </w:pPr>
      <w:r w:rsidRPr="004249E3">
        <w:rPr>
          <w:rFonts w:ascii="Traditional Arabic" w:hAnsi="Traditional Arabic" w:cs="Traditional Arabic"/>
          <w:b/>
          <w:bCs/>
          <w:sz w:val="44"/>
          <w:szCs w:val="44"/>
          <w:rtl/>
        </w:rPr>
        <w:t>وتوفي الخلفاء الراشدون، والأئمة المهديون، ولم يُذكر عن أحد من الصحابة الغُيَّب الصلاة عليهم صلاة الغائب.</w:t>
      </w:r>
    </w:p>
    <w:p w:rsidR="009C0DB3" w:rsidRPr="004249E3" w:rsidRDefault="009C0DB3" w:rsidP="009C0DB3">
      <w:pPr>
        <w:autoSpaceDE w:val="0"/>
        <w:autoSpaceDN w:val="0"/>
        <w:adjustRightInd w:val="0"/>
        <w:spacing w:after="0" w:line="240" w:lineRule="auto"/>
        <w:rPr>
          <w:rFonts w:ascii="Traditional Arabic" w:hAnsi="Traditional Arabic" w:cs="Traditional Arabic"/>
          <w:b/>
          <w:bCs/>
          <w:sz w:val="44"/>
          <w:szCs w:val="44"/>
          <w:rtl/>
        </w:rPr>
      </w:pPr>
      <w:r w:rsidRPr="004249E3">
        <w:rPr>
          <w:rFonts w:ascii="Traditional Arabic" w:hAnsi="Traditional Arabic" w:cs="Traditional Arabic"/>
          <w:b/>
          <w:bCs/>
          <w:sz w:val="44"/>
          <w:szCs w:val="44"/>
          <w:rtl/>
        </w:rPr>
        <w:lastRenderedPageBreak/>
        <w:t>3 - كل ما تركه الرسول - صلى الله عليه وسلم - وأصحابه رضي الله عنهم من العبادات مع وجود المقتضي للفعل، وزوال المانع، فإنه واجب الترك، وفعله بدعة.</w:t>
      </w:r>
    </w:p>
    <w:p w:rsidR="009C0DB3" w:rsidRPr="004249E3" w:rsidRDefault="009C0DB3" w:rsidP="009C0DB3">
      <w:pPr>
        <w:autoSpaceDE w:val="0"/>
        <w:autoSpaceDN w:val="0"/>
        <w:adjustRightInd w:val="0"/>
        <w:spacing w:after="0" w:line="240" w:lineRule="auto"/>
        <w:rPr>
          <w:rFonts w:ascii="Traditional Arabic" w:hAnsi="Traditional Arabic" w:cs="Traditional Arabic"/>
          <w:b/>
          <w:bCs/>
          <w:sz w:val="44"/>
          <w:szCs w:val="44"/>
          <w:rtl/>
        </w:rPr>
      </w:pPr>
      <w:r w:rsidRPr="004249E3">
        <w:rPr>
          <w:rFonts w:ascii="Traditional Arabic" w:hAnsi="Traditional Arabic" w:cs="Traditional Arabic"/>
          <w:b/>
          <w:bCs/>
          <w:sz w:val="44"/>
          <w:szCs w:val="44"/>
          <w:rtl/>
        </w:rPr>
        <w:t>4 - صلى النبي - صلى الله عليه وسلم - على النجاشي؛ لأنه إمام مسلم لم يصل عليه، ومجازاة له على ما فعله بالصحابة رضي الله عنهم حين حماهم واستقبلهم ونصرهم.</w:t>
      </w:r>
    </w:p>
    <w:p w:rsidR="00FE3BFB" w:rsidRPr="004249E3" w:rsidRDefault="00FE3BFB">
      <w:r w:rsidRPr="004249E3">
        <w:rPr>
          <w:rFonts w:ascii="Traditional Arabic" w:hAnsi="Traditional Arabic" w:cs="Traditional Arabic"/>
          <w:b/>
          <w:bCs/>
          <w:sz w:val="44"/>
          <w:szCs w:val="44"/>
          <w:rtl/>
        </w:rPr>
        <w:t>ولو كانت الصلاة مشروعة على كل غائب؛ لنُقل إِلينا صلاة الصحابة -رضي الله عنهم- الذين لم يتمكّنوا من الصلاة على رسول الله - صَلَّى اللَّهُ عَلَيْهِ وَسَلَّمَ -، ولُنقِل إِلينا كذلك صلاة الأئمة الأعلام من بعدهم على النّبيّ - صَلَّى اللَّهُ عَلَيْهِ وَسَلَّمَ - وأصحابه -رضي الله عنهم-.</w:t>
      </w:r>
    </w:p>
    <w:p w:rsidR="00FE3BFB" w:rsidRPr="004249E3" w:rsidRDefault="00FE3BFB" w:rsidP="00FE3BFB">
      <w:pPr>
        <w:rPr>
          <w:rFonts w:ascii="Traditional Arabic" w:hAnsi="Traditional Arabic" w:cs="Traditional Arabic"/>
          <w:b/>
          <w:bCs/>
          <w:sz w:val="44"/>
          <w:szCs w:val="44"/>
          <w:u w:val="single"/>
          <w:rtl/>
        </w:rPr>
      </w:pPr>
      <w:r w:rsidRPr="004249E3">
        <w:rPr>
          <w:rFonts w:ascii="Traditional Arabic" w:hAnsi="Traditional Arabic" w:cs="Traditional Arabic"/>
          <w:b/>
          <w:bCs/>
          <w:sz w:val="44"/>
          <w:szCs w:val="44"/>
          <w:u w:val="single"/>
          <w:rtl/>
        </w:rPr>
        <w:t xml:space="preserve">ومن قال بالصلاة على كل غائب ويستدل بالصلاة على النجاشى </w:t>
      </w:r>
    </w:p>
    <w:p w:rsidR="00855DAB" w:rsidRPr="004249E3" w:rsidRDefault="00FE3BFB" w:rsidP="00855DAB">
      <w:pPr>
        <w:rPr>
          <w:rFonts w:ascii="Traditional Arabic" w:hAnsi="Traditional Arabic" w:cs="Traditional Arabic"/>
          <w:b/>
          <w:bCs/>
          <w:sz w:val="44"/>
          <w:szCs w:val="44"/>
        </w:rPr>
      </w:pPr>
      <w:r w:rsidRPr="004249E3">
        <w:rPr>
          <w:rFonts w:ascii="Traditional Arabic" w:hAnsi="Traditional Arabic" w:cs="Traditional Arabic"/>
          <w:b/>
          <w:bCs/>
          <w:sz w:val="44"/>
          <w:szCs w:val="44"/>
          <w:rtl/>
        </w:rPr>
        <w:t>نقول له بهدوء: أعندك دليل على هذا؟ إذا قال عندي دليل وهي صلاة النجاشي , نقول: النجاشي ملك في الحبشة , قائد مات في بلد غير إسلامي, لم يعلم أنه صلي عليه فصلى عليه النبي عليه الصلاة والسلام, لكن ألم يمت أناس كثيرون في عهد الرسول عليه الصلاة والسلام في غير المدينة وما صلّى عليهم؟ سيقول: بلى, إذاً: كيف تصلي أنت على هؤلاء؟</w:t>
      </w:r>
      <w:r w:rsidR="00855DAB" w:rsidRPr="004249E3">
        <w:rPr>
          <w:rFonts w:ascii="Traditional Arabic" w:hAnsi="Traditional Arabic" w:cs="Traditional Arabic"/>
          <w:b/>
          <w:bCs/>
          <w:sz w:val="44"/>
          <w:szCs w:val="44"/>
          <w:rtl/>
        </w:rPr>
        <w:t xml:space="preserve"> </w:t>
      </w:r>
    </w:p>
    <w:p w:rsidR="00855DAB" w:rsidRPr="004249E3" w:rsidRDefault="00855DAB" w:rsidP="00F21583">
      <w:pPr>
        <w:autoSpaceDE w:val="0"/>
        <w:autoSpaceDN w:val="0"/>
        <w:adjustRightInd w:val="0"/>
        <w:spacing w:after="0" w:line="240" w:lineRule="auto"/>
        <w:rPr>
          <w:rFonts w:ascii="Traditional Arabic" w:hAnsi="Traditional Arabic" w:cs="Traditional Arabic"/>
          <w:b/>
          <w:bCs/>
          <w:sz w:val="44"/>
          <w:szCs w:val="44"/>
          <w:rtl/>
        </w:rPr>
      </w:pPr>
      <w:r w:rsidRPr="004249E3">
        <w:rPr>
          <w:rFonts w:ascii="Traditional Arabic" w:hAnsi="Traditional Arabic" w:cs="Traditional Arabic"/>
          <w:b/>
          <w:bCs/>
          <w:sz w:val="44"/>
          <w:szCs w:val="44"/>
          <w:rtl/>
        </w:rPr>
        <w:lastRenderedPageBreak/>
        <w:t xml:space="preserve">فنحن نقول: صلاة الغائب لم تثبت عن النبي عليه الصلاة والسلام ولا عن الصحابة, ولم تحصل إلا في قضية واحدة معينة وهي الصلاة على النجاشي , والنجاشي كما قلت لك له ميزة لم تكن لغيره, ثم هو في بلد كفر, يعني الحبشة في ذلك الوقت ما أسلموا, </w:t>
      </w:r>
      <w:r w:rsidR="00F21583" w:rsidRPr="004249E3">
        <w:rPr>
          <w:rFonts w:ascii="Traditional Arabic" w:hAnsi="Traditional Arabic" w:cs="Traditional Arabic" w:hint="cs"/>
          <w:b/>
          <w:bCs/>
          <w:sz w:val="44"/>
          <w:szCs w:val="44"/>
          <w:rtl/>
        </w:rPr>
        <w:t xml:space="preserve">ولو اسلم معه غيره لم تبلغهم كيفية الصلاة على الجنازة ولا حكمها </w:t>
      </w:r>
    </w:p>
    <w:p w:rsidR="003600ED" w:rsidRPr="004249E3" w:rsidRDefault="0004453C" w:rsidP="003600ED">
      <w:pPr>
        <w:autoSpaceDE w:val="0"/>
        <w:autoSpaceDN w:val="0"/>
        <w:adjustRightInd w:val="0"/>
        <w:spacing w:after="0" w:line="240" w:lineRule="auto"/>
        <w:rPr>
          <w:rFonts w:ascii="Traditional Arabic" w:hAnsi="Traditional Arabic" w:cs="Traditional Arabic"/>
          <w:b/>
          <w:bCs/>
          <w:sz w:val="44"/>
          <w:szCs w:val="44"/>
          <w:rtl/>
        </w:rPr>
      </w:pPr>
      <w:r w:rsidRPr="004249E3">
        <w:rPr>
          <w:rFonts w:ascii="Traditional Arabic" w:hAnsi="Traditional Arabic" w:cs="Traditional Arabic" w:hint="cs"/>
          <w:b/>
          <w:bCs/>
          <w:sz w:val="44"/>
          <w:szCs w:val="44"/>
          <w:rtl/>
        </w:rPr>
        <w:t>و</w:t>
      </w:r>
      <w:r w:rsidR="003600ED" w:rsidRPr="004249E3">
        <w:rPr>
          <w:rFonts w:ascii="Traditional Arabic" w:hAnsi="Traditional Arabic" w:cs="Traditional Arabic"/>
          <w:b/>
          <w:bCs/>
          <w:sz w:val="44"/>
          <w:szCs w:val="44"/>
          <w:rtl/>
        </w:rPr>
        <w:t>مسألة صلاة الغائب من المسائل التي اختلف فيها أهل العلم على أربعة أقوال، فصلها الشيخ عبد الله السعد - جزاه الله خيرا - في تقديمه لكتاب " القول الصائب في حكم صلاة الغائب " جمع وترتيب أبي حفص سامي بن العربي الأثري فقال الشيخ عبد الله (ص 3 - 5):</w:t>
      </w:r>
    </w:p>
    <w:p w:rsidR="003600ED" w:rsidRPr="004249E3" w:rsidRDefault="003600ED" w:rsidP="003600ED">
      <w:pPr>
        <w:autoSpaceDE w:val="0"/>
        <w:autoSpaceDN w:val="0"/>
        <w:adjustRightInd w:val="0"/>
        <w:spacing w:after="0" w:line="240" w:lineRule="auto"/>
        <w:rPr>
          <w:rFonts w:ascii="Traditional Arabic" w:hAnsi="Traditional Arabic" w:cs="Traditional Arabic"/>
          <w:b/>
          <w:bCs/>
          <w:sz w:val="44"/>
          <w:szCs w:val="44"/>
          <w:u w:val="single"/>
          <w:rtl/>
        </w:rPr>
      </w:pPr>
      <w:r w:rsidRPr="004249E3">
        <w:rPr>
          <w:rFonts w:ascii="Traditional Arabic" w:hAnsi="Traditional Arabic" w:cs="Traditional Arabic"/>
          <w:b/>
          <w:bCs/>
          <w:sz w:val="44"/>
          <w:szCs w:val="44"/>
          <w:u w:val="single"/>
          <w:rtl/>
        </w:rPr>
        <w:t>وقد اختلف فيها أهل العلم على أربعة أقوال، هي:</w:t>
      </w:r>
    </w:p>
    <w:p w:rsidR="003600ED" w:rsidRPr="004249E3" w:rsidRDefault="003600ED" w:rsidP="003600ED">
      <w:pPr>
        <w:autoSpaceDE w:val="0"/>
        <w:autoSpaceDN w:val="0"/>
        <w:adjustRightInd w:val="0"/>
        <w:spacing w:after="0" w:line="240" w:lineRule="auto"/>
        <w:rPr>
          <w:rFonts w:ascii="Traditional Arabic" w:hAnsi="Traditional Arabic" w:cs="Traditional Arabic"/>
          <w:b/>
          <w:bCs/>
          <w:sz w:val="44"/>
          <w:szCs w:val="44"/>
          <w:rtl/>
        </w:rPr>
      </w:pPr>
      <w:r w:rsidRPr="004249E3">
        <w:rPr>
          <w:rFonts w:ascii="Traditional Arabic" w:hAnsi="Traditional Arabic" w:cs="Traditional Arabic"/>
          <w:b/>
          <w:bCs/>
          <w:sz w:val="44"/>
          <w:szCs w:val="44"/>
          <w:rtl/>
        </w:rPr>
        <w:t>1 - القول الأول: أن صلاة الغائب على الميت غير مشروعة، وأنه لا يصلى على أحد إلا إذا كانت الجنازة حاضرة، أو يصلى على القبر على تفصيل عندهم في الصلاة على القبر.</w:t>
      </w:r>
    </w:p>
    <w:p w:rsidR="003600ED" w:rsidRPr="004249E3" w:rsidRDefault="003600ED" w:rsidP="003600ED">
      <w:pPr>
        <w:autoSpaceDE w:val="0"/>
        <w:autoSpaceDN w:val="0"/>
        <w:adjustRightInd w:val="0"/>
        <w:spacing w:after="0" w:line="240" w:lineRule="auto"/>
        <w:rPr>
          <w:rFonts w:ascii="Traditional Arabic" w:hAnsi="Traditional Arabic" w:cs="Traditional Arabic"/>
          <w:b/>
          <w:bCs/>
          <w:sz w:val="44"/>
          <w:szCs w:val="44"/>
          <w:rtl/>
        </w:rPr>
      </w:pPr>
      <w:r w:rsidRPr="004249E3">
        <w:rPr>
          <w:rFonts w:ascii="Traditional Arabic" w:hAnsi="Traditional Arabic" w:cs="Traditional Arabic"/>
          <w:b/>
          <w:bCs/>
          <w:sz w:val="44"/>
          <w:szCs w:val="44"/>
          <w:rtl/>
        </w:rPr>
        <w:t>وأجابوا عن صلاة الرسول صلى الله عليه وسلم على النجاشي أن هذا خاص به.</w:t>
      </w:r>
    </w:p>
    <w:p w:rsidR="003600ED" w:rsidRPr="004249E3" w:rsidRDefault="003600ED" w:rsidP="003600ED">
      <w:pPr>
        <w:autoSpaceDE w:val="0"/>
        <w:autoSpaceDN w:val="0"/>
        <w:adjustRightInd w:val="0"/>
        <w:spacing w:after="0" w:line="240" w:lineRule="auto"/>
        <w:rPr>
          <w:rFonts w:ascii="Traditional Arabic" w:hAnsi="Traditional Arabic" w:cs="Traditional Arabic"/>
          <w:b/>
          <w:bCs/>
          <w:sz w:val="44"/>
          <w:szCs w:val="44"/>
          <w:rtl/>
        </w:rPr>
      </w:pPr>
      <w:r w:rsidRPr="004249E3">
        <w:rPr>
          <w:rFonts w:ascii="Traditional Arabic" w:hAnsi="Traditional Arabic" w:cs="Traditional Arabic"/>
          <w:b/>
          <w:bCs/>
          <w:sz w:val="44"/>
          <w:szCs w:val="44"/>
          <w:rtl/>
        </w:rPr>
        <w:t>وإلى هذا ذهب أبو حنيفة، ومالك، ورواية عن أحمد.</w:t>
      </w:r>
    </w:p>
    <w:p w:rsidR="003600ED" w:rsidRPr="004249E3" w:rsidRDefault="003600ED" w:rsidP="003600ED">
      <w:pPr>
        <w:autoSpaceDE w:val="0"/>
        <w:autoSpaceDN w:val="0"/>
        <w:adjustRightInd w:val="0"/>
        <w:spacing w:after="0" w:line="240" w:lineRule="auto"/>
        <w:rPr>
          <w:rFonts w:ascii="Traditional Arabic" w:hAnsi="Traditional Arabic" w:cs="Traditional Arabic"/>
          <w:b/>
          <w:bCs/>
          <w:sz w:val="44"/>
          <w:szCs w:val="44"/>
          <w:rtl/>
        </w:rPr>
      </w:pPr>
      <w:r w:rsidRPr="004249E3">
        <w:rPr>
          <w:rFonts w:ascii="Traditional Arabic" w:hAnsi="Traditional Arabic" w:cs="Traditional Arabic"/>
          <w:b/>
          <w:bCs/>
          <w:sz w:val="44"/>
          <w:szCs w:val="44"/>
          <w:rtl/>
        </w:rPr>
        <w:t>2 - القول الثاني: أن صلاة الغائب على الميت مشروعة مطلقا سواء صُلي على هذا الميت في بلده الذي مات فيه أم لا.</w:t>
      </w:r>
    </w:p>
    <w:p w:rsidR="003600ED" w:rsidRPr="004249E3" w:rsidRDefault="003600ED" w:rsidP="003600ED">
      <w:pPr>
        <w:autoSpaceDE w:val="0"/>
        <w:autoSpaceDN w:val="0"/>
        <w:adjustRightInd w:val="0"/>
        <w:spacing w:after="0" w:line="240" w:lineRule="auto"/>
        <w:rPr>
          <w:rFonts w:ascii="Traditional Arabic" w:hAnsi="Traditional Arabic" w:cs="Traditional Arabic"/>
          <w:b/>
          <w:bCs/>
          <w:sz w:val="44"/>
          <w:szCs w:val="44"/>
          <w:rtl/>
        </w:rPr>
      </w:pPr>
      <w:r w:rsidRPr="004249E3">
        <w:rPr>
          <w:rFonts w:ascii="Traditional Arabic" w:hAnsi="Traditional Arabic" w:cs="Traditional Arabic"/>
          <w:b/>
          <w:bCs/>
          <w:sz w:val="44"/>
          <w:szCs w:val="44"/>
          <w:rtl/>
        </w:rPr>
        <w:t>وإلى هذا ذهب الشافعي، وأحمد في المشهور عنه.</w:t>
      </w:r>
    </w:p>
    <w:p w:rsidR="003600ED" w:rsidRPr="004249E3" w:rsidRDefault="003600ED" w:rsidP="003600ED">
      <w:pPr>
        <w:autoSpaceDE w:val="0"/>
        <w:autoSpaceDN w:val="0"/>
        <w:adjustRightInd w:val="0"/>
        <w:spacing w:after="0" w:line="240" w:lineRule="auto"/>
        <w:rPr>
          <w:rFonts w:ascii="Traditional Arabic" w:hAnsi="Traditional Arabic" w:cs="Traditional Arabic"/>
          <w:b/>
          <w:bCs/>
          <w:sz w:val="44"/>
          <w:szCs w:val="44"/>
          <w:rtl/>
        </w:rPr>
      </w:pPr>
      <w:r w:rsidRPr="004249E3">
        <w:rPr>
          <w:rFonts w:ascii="Traditional Arabic" w:hAnsi="Traditional Arabic" w:cs="Traditional Arabic"/>
          <w:b/>
          <w:bCs/>
          <w:sz w:val="44"/>
          <w:szCs w:val="44"/>
          <w:rtl/>
        </w:rPr>
        <w:lastRenderedPageBreak/>
        <w:t>ودليلهم صلاة الرسول صلى الله عليه وسلم على النجاشي.</w:t>
      </w:r>
    </w:p>
    <w:p w:rsidR="003600ED" w:rsidRPr="004249E3" w:rsidRDefault="003600ED" w:rsidP="003600ED">
      <w:pPr>
        <w:autoSpaceDE w:val="0"/>
        <w:autoSpaceDN w:val="0"/>
        <w:adjustRightInd w:val="0"/>
        <w:spacing w:after="0" w:line="240" w:lineRule="auto"/>
        <w:rPr>
          <w:rFonts w:ascii="Traditional Arabic" w:hAnsi="Traditional Arabic" w:cs="Traditional Arabic"/>
          <w:b/>
          <w:bCs/>
          <w:sz w:val="44"/>
          <w:szCs w:val="44"/>
          <w:rtl/>
        </w:rPr>
      </w:pPr>
      <w:r w:rsidRPr="004249E3">
        <w:rPr>
          <w:rFonts w:ascii="Traditional Arabic" w:hAnsi="Traditional Arabic" w:cs="Traditional Arabic"/>
          <w:b/>
          <w:bCs/>
          <w:sz w:val="44"/>
          <w:szCs w:val="44"/>
          <w:rtl/>
        </w:rPr>
        <w:t>3 - القول الثالث: أنها غير مشروعة إلا في حق من مات ولم يُصلى عليه، فيُصلى عليه صلاة الغائب.</w:t>
      </w:r>
    </w:p>
    <w:p w:rsidR="003600ED" w:rsidRPr="004249E3" w:rsidRDefault="003600ED" w:rsidP="003600ED">
      <w:pPr>
        <w:autoSpaceDE w:val="0"/>
        <w:autoSpaceDN w:val="0"/>
        <w:adjustRightInd w:val="0"/>
        <w:spacing w:after="0" w:line="240" w:lineRule="auto"/>
        <w:rPr>
          <w:rFonts w:ascii="Traditional Arabic" w:hAnsi="Traditional Arabic" w:cs="Traditional Arabic"/>
          <w:b/>
          <w:bCs/>
          <w:sz w:val="44"/>
          <w:szCs w:val="44"/>
          <w:rtl/>
        </w:rPr>
      </w:pPr>
      <w:r w:rsidRPr="004249E3">
        <w:rPr>
          <w:rFonts w:ascii="Traditional Arabic" w:hAnsi="Traditional Arabic" w:cs="Traditional Arabic"/>
          <w:b/>
          <w:bCs/>
          <w:sz w:val="44"/>
          <w:szCs w:val="44"/>
          <w:rtl/>
        </w:rPr>
        <w:t>وهو قول في مذهب أحمد كما في " زاد المعاد " (1/ 521)، والإنصاف (2/ 533) للمرداوي، وقال: " اختاره الشيخ تقي الدين، وابن عبد القوي، وصاحب النظم، ومجمع البحرين ".</w:t>
      </w:r>
    </w:p>
    <w:p w:rsidR="003600ED" w:rsidRPr="004249E3" w:rsidRDefault="003600ED" w:rsidP="003600ED">
      <w:pPr>
        <w:autoSpaceDE w:val="0"/>
        <w:autoSpaceDN w:val="0"/>
        <w:adjustRightInd w:val="0"/>
        <w:spacing w:after="0" w:line="240" w:lineRule="auto"/>
        <w:rPr>
          <w:rFonts w:ascii="Traditional Arabic" w:hAnsi="Traditional Arabic" w:cs="Traditional Arabic"/>
          <w:b/>
          <w:bCs/>
          <w:sz w:val="44"/>
          <w:szCs w:val="44"/>
          <w:rtl/>
        </w:rPr>
      </w:pPr>
      <w:r w:rsidRPr="004249E3">
        <w:rPr>
          <w:rFonts w:ascii="Traditional Arabic" w:hAnsi="Traditional Arabic" w:cs="Traditional Arabic"/>
          <w:b/>
          <w:bCs/>
          <w:sz w:val="44"/>
          <w:szCs w:val="44"/>
          <w:rtl/>
        </w:rPr>
        <w:t>4 - القول الرابع: أن صلاة الغائب لا تشرع على أحد، وإنما من كان من أهل الصلاح وله سابقة في الخير، ونحوهم.</w:t>
      </w:r>
    </w:p>
    <w:p w:rsidR="003600ED" w:rsidRPr="004249E3" w:rsidRDefault="003600ED" w:rsidP="003600ED">
      <w:pPr>
        <w:autoSpaceDE w:val="0"/>
        <w:autoSpaceDN w:val="0"/>
        <w:adjustRightInd w:val="0"/>
        <w:spacing w:after="0" w:line="240" w:lineRule="auto"/>
        <w:rPr>
          <w:rFonts w:ascii="Traditional Arabic" w:hAnsi="Traditional Arabic" w:cs="Traditional Arabic"/>
          <w:b/>
          <w:bCs/>
          <w:sz w:val="44"/>
          <w:szCs w:val="44"/>
          <w:rtl/>
        </w:rPr>
      </w:pPr>
      <w:r w:rsidRPr="004249E3">
        <w:rPr>
          <w:rFonts w:ascii="Traditional Arabic" w:hAnsi="Traditional Arabic" w:cs="Traditional Arabic"/>
          <w:b/>
          <w:bCs/>
          <w:sz w:val="44"/>
          <w:szCs w:val="44"/>
          <w:rtl/>
        </w:rPr>
        <w:t>وهذا القول جاء - أيضا - عن الإمام أحمد - فقد قال: " إذا مات رجل صالح صُلي عليه ".ا. هـ. من الاختيارات لأبي العباس ابن تيمية (ص 130).</w:t>
      </w:r>
    </w:p>
    <w:p w:rsidR="003600ED" w:rsidRPr="004249E3" w:rsidRDefault="003600ED" w:rsidP="003600ED">
      <w:pPr>
        <w:autoSpaceDE w:val="0"/>
        <w:autoSpaceDN w:val="0"/>
        <w:adjustRightInd w:val="0"/>
        <w:spacing w:after="0" w:line="240" w:lineRule="auto"/>
        <w:rPr>
          <w:rFonts w:ascii="Traditional Arabic" w:hAnsi="Traditional Arabic" w:cs="Traditional Arabic"/>
          <w:b/>
          <w:bCs/>
          <w:sz w:val="44"/>
          <w:szCs w:val="44"/>
          <w:rtl/>
        </w:rPr>
      </w:pPr>
      <w:r w:rsidRPr="004249E3">
        <w:rPr>
          <w:rFonts w:ascii="Traditional Arabic" w:hAnsi="Traditional Arabic" w:cs="Traditional Arabic"/>
          <w:b/>
          <w:bCs/>
          <w:sz w:val="44"/>
          <w:szCs w:val="44"/>
          <w:rtl/>
        </w:rPr>
        <w:t>ورجح هذا القول بعض أهل العلم ممن تأخر، ومنهم الشيخ عبد العزيز بن باز - رحمه الله - ....</w:t>
      </w:r>
    </w:p>
    <w:p w:rsidR="003600ED" w:rsidRPr="004249E3" w:rsidRDefault="003600ED" w:rsidP="003600ED">
      <w:pPr>
        <w:autoSpaceDE w:val="0"/>
        <w:autoSpaceDN w:val="0"/>
        <w:adjustRightInd w:val="0"/>
        <w:spacing w:after="0" w:line="240" w:lineRule="auto"/>
        <w:rPr>
          <w:rFonts w:ascii="Traditional Arabic" w:hAnsi="Traditional Arabic" w:cs="Traditional Arabic"/>
          <w:b/>
          <w:bCs/>
          <w:sz w:val="44"/>
          <w:szCs w:val="44"/>
          <w:u w:val="single"/>
          <w:rtl/>
        </w:rPr>
      </w:pPr>
      <w:r w:rsidRPr="004249E3">
        <w:rPr>
          <w:rFonts w:ascii="Traditional Arabic" w:hAnsi="Traditional Arabic" w:cs="Traditional Arabic"/>
          <w:b/>
          <w:bCs/>
          <w:sz w:val="44"/>
          <w:szCs w:val="44"/>
          <w:u w:val="single"/>
          <w:rtl/>
        </w:rPr>
        <w:t>وأرجح هذه الأقوال هو القول الثالث ودليل ذلك:</w:t>
      </w:r>
    </w:p>
    <w:p w:rsidR="003600ED" w:rsidRPr="004249E3" w:rsidRDefault="003600ED" w:rsidP="003600ED">
      <w:pPr>
        <w:autoSpaceDE w:val="0"/>
        <w:autoSpaceDN w:val="0"/>
        <w:adjustRightInd w:val="0"/>
        <w:spacing w:after="0" w:line="240" w:lineRule="auto"/>
        <w:rPr>
          <w:rFonts w:ascii="Traditional Arabic" w:hAnsi="Traditional Arabic" w:cs="Traditional Arabic"/>
          <w:b/>
          <w:bCs/>
          <w:sz w:val="44"/>
          <w:szCs w:val="44"/>
          <w:rtl/>
        </w:rPr>
      </w:pPr>
      <w:r w:rsidRPr="004249E3">
        <w:rPr>
          <w:rFonts w:ascii="Traditional Arabic" w:hAnsi="Traditional Arabic" w:cs="Traditional Arabic"/>
          <w:b/>
          <w:bCs/>
          <w:sz w:val="44"/>
          <w:szCs w:val="44"/>
          <w:rtl/>
        </w:rPr>
        <w:t>أن الرسول صلى الله عليه وسلم لم يصل على أحد صلاة الغائب إلا النجاشي؛ لأنه لم يصل عليه أحد، فقد مات بين قوم كفار.</w:t>
      </w:r>
    </w:p>
    <w:p w:rsidR="003600ED" w:rsidRPr="004249E3" w:rsidRDefault="003600ED" w:rsidP="003600ED">
      <w:pPr>
        <w:autoSpaceDE w:val="0"/>
        <w:autoSpaceDN w:val="0"/>
        <w:adjustRightInd w:val="0"/>
        <w:spacing w:after="0" w:line="240" w:lineRule="auto"/>
        <w:rPr>
          <w:rFonts w:ascii="Traditional Arabic" w:hAnsi="Traditional Arabic" w:cs="Traditional Arabic"/>
          <w:b/>
          <w:bCs/>
          <w:sz w:val="44"/>
          <w:szCs w:val="44"/>
          <w:rtl/>
        </w:rPr>
      </w:pPr>
      <w:r w:rsidRPr="004249E3">
        <w:rPr>
          <w:rFonts w:ascii="Traditional Arabic" w:hAnsi="Traditional Arabic" w:cs="Traditional Arabic"/>
          <w:b/>
          <w:bCs/>
          <w:sz w:val="44"/>
          <w:szCs w:val="44"/>
          <w:rtl/>
        </w:rPr>
        <w:t>والصلاة على الميت فرض كفاية. فعلى هذا لا بد من الصلاة عليه.</w:t>
      </w:r>
    </w:p>
    <w:p w:rsidR="003600ED" w:rsidRPr="004249E3" w:rsidRDefault="003600ED" w:rsidP="003600ED">
      <w:pPr>
        <w:autoSpaceDE w:val="0"/>
        <w:autoSpaceDN w:val="0"/>
        <w:adjustRightInd w:val="0"/>
        <w:spacing w:after="0" w:line="240" w:lineRule="auto"/>
        <w:rPr>
          <w:rFonts w:ascii="Traditional Arabic" w:hAnsi="Traditional Arabic" w:cs="Traditional Arabic"/>
          <w:b/>
          <w:bCs/>
          <w:sz w:val="44"/>
          <w:szCs w:val="44"/>
          <w:rtl/>
        </w:rPr>
      </w:pPr>
      <w:r w:rsidRPr="004249E3">
        <w:rPr>
          <w:rFonts w:ascii="Traditional Arabic" w:hAnsi="Traditional Arabic" w:cs="Traditional Arabic"/>
          <w:b/>
          <w:bCs/>
          <w:sz w:val="44"/>
          <w:szCs w:val="44"/>
          <w:rtl/>
        </w:rPr>
        <w:lastRenderedPageBreak/>
        <w:t xml:space="preserve">وأما من صُلي عليه، فلا يصلى عليه صلاة الغائب. ويؤيد هذا أن كبار الصحابة - ومنهم </w:t>
      </w:r>
      <w:r w:rsidR="00184E3C" w:rsidRPr="004249E3">
        <w:rPr>
          <w:rFonts w:ascii="Traditional Arabic" w:hAnsi="Traditional Arabic" w:cs="Traditional Arabic" w:hint="cs"/>
          <w:b/>
          <w:bCs/>
          <w:sz w:val="44"/>
          <w:szCs w:val="44"/>
          <w:rtl/>
        </w:rPr>
        <w:t>الخلفاء</w:t>
      </w:r>
      <w:r w:rsidRPr="004249E3">
        <w:rPr>
          <w:rFonts w:ascii="Traditional Arabic" w:hAnsi="Traditional Arabic" w:cs="Traditional Arabic"/>
          <w:b/>
          <w:bCs/>
          <w:sz w:val="44"/>
          <w:szCs w:val="44"/>
          <w:rtl/>
        </w:rPr>
        <w:t xml:space="preserve"> الأربعة - رضي الله عنهم - لم يصل عليهم في الأمصار الإسلامية صلاة الغائب عندما ماتوا. والله أعلم.ا. هـ.</w:t>
      </w:r>
    </w:p>
    <w:p w:rsidR="003600ED" w:rsidRPr="004249E3" w:rsidRDefault="003600ED" w:rsidP="003600ED">
      <w:pPr>
        <w:autoSpaceDE w:val="0"/>
        <w:autoSpaceDN w:val="0"/>
        <w:adjustRightInd w:val="0"/>
        <w:spacing w:after="0" w:line="240" w:lineRule="auto"/>
        <w:rPr>
          <w:rFonts w:ascii="Traditional Arabic" w:hAnsi="Traditional Arabic" w:cs="Traditional Arabic"/>
          <w:b/>
          <w:bCs/>
          <w:sz w:val="44"/>
          <w:szCs w:val="44"/>
          <w:rtl/>
        </w:rPr>
      </w:pPr>
      <w:r w:rsidRPr="004249E3">
        <w:rPr>
          <w:rFonts w:ascii="Traditional Arabic" w:hAnsi="Traditional Arabic" w:cs="Traditional Arabic"/>
          <w:b/>
          <w:bCs/>
          <w:sz w:val="44"/>
          <w:szCs w:val="44"/>
          <w:rtl/>
        </w:rPr>
        <w:t>ورجح صاحب الرسالة المشار إليها آنفا ما رجحه الشيخ عبد الله السعد، ونقل صاحب الرسالة ترجيح الشيخ  محمد ناصر الدين الألباني - رحمه الله -.</w:t>
      </w:r>
    </w:p>
    <w:p w:rsidR="003600ED" w:rsidRPr="004249E3" w:rsidRDefault="003600ED" w:rsidP="003600ED">
      <w:pPr>
        <w:rPr>
          <w:rFonts w:ascii="Traditional Arabic" w:hAnsi="Traditional Arabic" w:cs="Traditional Arabic"/>
          <w:sz w:val="44"/>
          <w:szCs w:val="44"/>
          <w:rtl/>
        </w:rPr>
      </w:pPr>
      <w:r w:rsidRPr="004249E3">
        <w:rPr>
          <w:rFonts w:ascii="Traditional Arabic" w:hAnsi="Traditional Arabic" w:cs="Traditional Arabic"/>
          <w:b/>
          <w:bCs/>
          <w:sz w:val="44"/>
          <w:szCs w:val="44"/>
          <w:rtl/>
        </w:rPr>
        <w:t>والرسالة على صغر حجمها ولكنها نافعة جدا، فقد جمعت بين الحديث والفقه. بدأ المؤلف بالأحاديث الواردة ثم ثنى بكلام الفقهاء ثم ثلث بفائدة في النعي وأنواعه.</w:t>
      </w:r>
    </w:p>
    <w:p w:rsidR="00FE3BFB" w:rsidRPr="004249E3" w:rsidRDefault="00F21583" w:rsidP="00855DAB">
      <w:pPr>
        <w:rPr>
          <w:rFonts w:ascii="Traditional Arabic" w:hAnsi="Traditional Arabic" w:cs="Traditional Arabic"/>
          <w:b/>
          <w:bCs/>
          <w:sz w:val="44"/>
          <w:szCs w:val="44"/>
          <w:u w:val="single"/>
          <w:rtl/>
        </w:rPr>
      </w:pPr>
      <w:r w:rsidRPr="004249E3">
        <w:rPr>
          <w:rFonts w:ascii="Traditional Arabic" w:hAnsi="Traditional Arabic" w:cs="Traditional Arabic" w:hint="cs"/>
          <w:b/>
          <w:bCs/>
          <w:sz w:val="44"/>
          <w:szCs w:val="44"/>
          <w:u w:val="single"/>
          <w:rtl/>
        </w:rPr>
        <w:t xml:space="preserve">والصحيح الراجح </w:t>
      </w:r>
    </w:p>
    <w:p w:rsidR="00F21583" w:rsidRPr="004249E3" w:rsidRDefault="008F25FF" w:rsidP="00F21583">
      <w:pPr>
        <w:autoSpaceDE w:val="0"/>
        <w:autoSpaceDN w:val="0"/>
        <w:adjustRightInd w:val="0"/>
        <w:spacing w:after="0" w:line="240" w:lineRule="auto"/>
        <w:rPr>
          <w:rFonts w:ascii="Traditional Arabic" w:hAnsi="Traditional Arabic" w:cs="Traditional Arabic"/>
          <w:b/>
          <w:bCs/>
          <w:sz w:val="44"/>
          <w:szCs w:val="44"/>
          <w:rtl/>
        </w:rPr>
      </w:pPr>
      <w:r w:rsidRPr="004249E3">
        <w:rPr>
          <w:rFonts w:ascii="Traditional Arabic" w:hAnsi="Traditional Arabic" w:cs="Traditional Arabic" w:hint="cs"/>
          <w:b/>
          <w:bCs/>
          <w:sz w:val="44"/>
          <w:szCs w:val="44"/>
          <w:rtl/>
        </w:rPr>
        <w:t xml:space="preserve">أن </w:t>
      </w:r>
      <w:r w:rsidR="00F21583" w:rsidRPr="004249E3">
        <w:rPr>
          <w:rFonts w:ascii="Traditional Arabic" w:hAnsi="Traditional Arabic" w:cs="Traditional Arabic"/>
          <w:b/>
          <w:bCs/>
          <w:sz w:val="44"/>
          <w:szCs w:val="44"/>
          <w:rtl/>
        </w:rPr>
        <w:t>صلاة الغائب مشروعة في حق المسلم إذا مات في بلد لم يصل عليه فيه وإن صلي عليه حيث مات فلا يصلى عليه صلاة الغائب.</w:t>
      </w:r>
    </w:p>
    <w:p w:rsidR="00F21583" w:rsidRPr="004249E3" w:rsidRDefault="00F21583" w:rsidP="00F21583">
      <w:pPr>
        <w:rPr>
          <w:rFonts w:ascii="Traditional Arabic" w:hAnsi="Traditional Arabic" w:cs="Traditional Arabic"/>
          <w:sz w:val="44"/>
          <w:szCs w:val="44"/>
          <w:rtl/>
        </w:rPr>
      </w:pPr>
      <w:r w:rsidRPr="004249E3">
        <w:rPr>
          <w:rFonts w:ascii="Traditional Arabic" w:hAnsi="Traditional Arabic" w:cs="Traditional Arabic"/>
          <w:b/>
          <w:bCs/>
          <w:sz w:val="44"/>
          <w:szCs w:val="44"/>
          <w:rtl/>
        </w:rPr>
        <w:t>واختار هذا القول أبو داود صاحب السنن والإمام الخطابي وشيخ الإسلام إبن تيمية وتلميذه إبن القيم والروياني من الشافعية والمحقق الشيخ صالح المقبلي ومن المحدثين الشيخ الألباني والشيخ ابن عثيمين وهو قول في مذهب أحمد</w:t>
      </w:r>
    </w:p>
    <w:p w:rsidR="00F21583" w:rsidRPr="004249E3" w:rsidRDefault="00F21583" w:rsidP="0013100B">
      <w:pPr>
        <w:autoSpaceDE w:val="0"/>
        <w:autoSpaceDN w:val="0"/>
        <w:adjustRightInd w:val="0"/>
        <w:spacing w:after="0" w:line="240" w:lineRule="auto"/>
        <w:rPr>
          <w:rFonts w:ascii="Simplified Arabic" w:hAnsi="Simplified Arabic" w:cs="Simplified Arabic"/>
          <w:sz w:val="28"/>
          <w:szCs w:val="28"/>
          <w:rtl/>
        </w:rPr>
      </w:pPr>
      <w:r w:rsidRPr="004249E3">
        <w:rPr>
          <w:rFonts w:ascii="Traditional Arabic" w:hAnsi="Traditional Arabic" w:cs="Traditional Arabic"/>
          <w:b/>
          <w:bCs/>
          <w:sz w:val="44"/>
          <w:szCs w:val="44"/>
          <w:rtl/>
        </w:rPr>
        <w:lastRenderedPageBreak/>
        <w:t xml:space="preserve">تكون صلاة الغائب مشروعة إذا لم يصل على الميت صلاة الجنازة فتشرع صلاة الغائب في حق المسلم الذي مات في بلاد الكفار ولم يصل عليه </w:t>
      </w:r>
      <w:r w:rsidR="0013100B">
        <w:rPr>
          <w:rFonts w:ascii="Traditional Arabic" w:hAnsi="Traditional Arabic" w:cs="Traditional Arabic" w:hint="cs"/>
          <w:b/>
          <w:bCs/>
          <w:sz w:val="44"/>
          <w:szCs w:val="44"/>
          <w:rtl/>
        </w:rPr>
        <w:t>أ</w:t>
      </w:r>
      <w:r w:rsidRPr="004249E3">
        <w:rPr>
          <w:rFonts w:ascii="Traditional Arabic" w:hAnsi="Traditional Arabic" w:cs="Traditional Arabic"/>
          <w:b/>
          <w:bCs/>
          <w:sz w:val="44"/>
          <w:szCs w:val="44"/>
          <w:rtl/>
        </w:rPr>
        <w:t>حد وكذلك تكون مشروعة في حق من مات غريقاً أو مات في حريق أو مات في الأسر ونحوهم ممن لم يصل عليهم صلاة الجنازة.</w:t>
      </w:r>
    </w:p>
    <w:p w:rsidR="00B30BFA" w:rsidRPr="004249E3" w:rsidRDefault="00B30BFA" w:rsidP="00B30BFA">
      <w:pPr>
        <w:autoSpaceDE w:val="0"/>
        <w:autoSpaceDN w:val="0"/>
        <w:adjustRightInd w:val="0"/>
        <w:spacing w:after="0" w:line="240" w:lineRule="auto"/>
        <w:rPr>
          <w:rFonts w:ascii="Traditional Arabic" w:hAnsi="Traditional Arabic" w:cs="Traditional Arabic"/>
          <w:b/>
          <w:bCs/>
          <w:sz w:val="44"/>
          <w:szCs w:val="44"/>
          <w:rtl/>
        </w:rPr>
      </w:pPr>
      <w:r w:rsidRPr="004249E3">
        <w:rPr>
          <w:rFonts w:ascii="Traditional Arabic" w:hAnsi="Traditional Arabic" w:cs="Traditional Arabic"/>
          <w:b/>
          <w:bCs/>
          <w:sz w:val="44"/>
          <w:szCs w:val="44"/>
          <w:rtl/>
        </w:rPr>
        <w:t>أن صلاة الغائب ليست مشروعة على كل ميت لأنه غائب لم يكن من هدي المصطفى صلى الله عليه وسلم الصلاة على كل ميت غائب فقد مات عدد كبير من الصحابة وهم غيب على عهد المصطفى صلى الله عليه وسلم ولم ينقل أنه صلى عليهم صلاة الغائب ولو فعل ذلك لنقلوه كما نقلوا غيره ولما مات الخلفاء الراشدون وغيرهم من كبار الصحابة لم يصل أحد من المسلمين عليهم صلاة الغائب ولو حصل لنقل.</w:t>
      </w:r>
    </w:p>
    <w:p w:rsidR="009558DB" w:rsidRPr="004249E3" w:rsidRDefault="00B30BFA" w:rsidP="0004453C">
      <w:pPr>
        <w:rPr>
          <w:rFonts w:ascii="Traditional Arabic" w:hAnsi="Traditional Arabic" w:cs="Traditional Arabic"/>
          <w:sz w:val="44"/>
          <w:szCs w:val="44"/>
          <w:rtl/>
        </w:rPr>
      </w:pPr>
      <w:r w:rsidRPr="004249E3">
        <w:rPr>
          <w:rFonts w:ascii="Traditional Arabic" w:hAnsi="Traditional Arabic" w:cs="Traditional Arabic"/>
          <w:b/>
          <w:bCs/>
          <w:sz w:val="44"/>
          <w:szCs w:val="44"/>
          <w:rtl/>
        </w:rPr>
        <w:t xml:space="preserve">قال الشيخ </w:t>
      </w:r>
      <w:r w:rsidR="001A27A2" w:rsidRPr="004249E3">
        <w:rPr>
          <w:rFonts w:ascii="Traditional Arabic" w:hAnsi="Traditional Arabic" w:cs="Traditional Arabic" w:hint="cs"/>
          <w:b/>
          <w:bCs/>
          <w:sz w:val="44"/>
          <w:szCs w:val="44"/>
          <w:rtl/>
        </w:rPr>
        <w:t>ابن</w:t>
      </w:r>
      <w:r w:rsidRPr="004249E3">
        <w:rPr>
          <w:rFonts w:ascii="Traditional Arabic" w:hAnsi="Traditional Arabic" w:cs="Traditional Arabic"/>
          <w:b/>
          <w:bCs/>
          <w:sz w:val="44"/>
          <w:szCs w:val="44"/>
          <w:rtl/>
        </w:rPr>
        <w:t xml:space="preserve"> عثيمين (والراجح أنه لا يصلى على أحد </w:t>
      </w:r>
      <w:r w:rsidR="00184E3C" w:rsidRPr="004249E3">
        <w:rPr>
          <w:rFonts w:ascii="Traditional Arabic" w:hAnsi="Traditional Arabic" w:cs="Traditional Arabic" w:hint="cs"/>
          <w:b/>
          <w:bCs/>
          <w:sz w:val="44"/>
          <w:szCs w:val="44"/>
          <w:rtl/>
        </w:rPr>
        <w:t>إلا</w:t>
      </w:r>
      <w:r w:rsidRPr="004249E3">
        <w:rPr>
          <w:rFonts w:ascii="Traditional Arabic" w:hAnsi="Traditional Arabic" w:cs="Traditional Arabic"/>
          <w:b/>
          <w:bCs/>
          <w:sz w:val="44"/>
          <w:szCs w:val="44"/>
          <w:rtl/>
        </w:rPr>
        <w:t xml:space="preserve"> من لم يصل عليه. ففي عهد الخلفاء الراشدين مات كثير ممن كانت لهم أياد على المسلمين ولم يصل صلاة الغائب على أحد منهم والأصل في العبادات التوقيف ح</w:t>
      </w:r>
      <w:r w:rsidR="0004453C" w:rsidRPr="004249E3">
        <w:rPr>
          <w:rFonts w:ascii="Traditional Arabic" w:hAnsi="Traditional Arabic" w:cs="Traditional Arabic" w:hint="cs"/>
          <w:b/>
          <w:bCs/>
          <w:sz w:val="44"/>
          <w:szCs w:val="44"/>
          <w:rtl/>
        </w:rPr>
        <w:t>تى</w:t>
      </w:r>
      <w:r w:rsidRPr="004249E3">
        <w:rPr>
          <w:rFonts w:ascii="Traditional Arabic" w:hAnsi="Traditional Arabic" w:cs="Traditional Arabic"/>
          <w:b/>
          <w:bCs/>
          <w:sz w:val="44"/>
          <w:szCs w:val="44"/>
          <w:rtl/>
        </w:rPr>
        <w:t xml:space="preserve"> يقوم الدليل على مشروعيتها</w:t>
      </w:r>
    </w:p>
    <w:p w:rsidR="009558DB" w:rsidRPr="004249E3" w:rsidRDefault="009558DB" w:rsidP="009558DB">
      <w:pPr>
        <w:autoSpaceDE w:val="0"/>
        <w:autoSpaceDN w:val="0"/>
        <w:adjustRightInd w:val="0"/>
        <w:spacing w:after="0" w:line="240" w:lineRule="auto"/>
        <w:rPr>
          <w:rFonts w:ascii="Traditional Arabic" w:hAnsi="Traditional Arabic" w:cs="Traditional Arabic"/>
          <w:b/>
          <w:bCs/>
          <w:sz w:val="44"/>
          <w:szCs w:val="44"/>
          <w:rtl/>
        </w:rPr>
      </w:pPr>
      <w:r w:rsidRPr="004249E3">
        <w:rPr>
          <w:rFonts w:ascii="Traditional Arabic" w:hAnsi="Traditional Arabic" w:cs="Traditional Arabic" w:hint="cs"/>
          <w:b/>
          <w:bCs/>
          <w:sz w:val="44"/>
          <w:szCs w:val="44"/>
          <w:rtl/>
        </w:rPr>
        <w:t xml:space="preserve">وقد ذكرت هذه المسألة فى كتابنا (أحكام الشريعة الغراء) </w:t>
      </w:r>
    </w:p>
    <w:p w:rsidR="009558DB" w:rsidRPr="004249E3" w:rsidRDefault="009558DB" w:rsidP="009558DB">
      <w:pPr>
        <w:autoSpaceDE w:val="0"/>
        <w:autoSpaceDN w:val="0"/>
        <w:adjustRightInd w:val="0"/>
        <w:spacing w:after="0" w:line="240" w:lineRule="auto"/>
        <w:rPr>
          <w:rFonts w:ascii="Traditional Arabic" w:hAnsi="Traditional Arabic" w:cs="Traditional Arabic"/>
          <w:b/>
          <w:bCs/>
          <w:sz w:val="44"/>
          <w:szCs w:val="44"/>
          <w:rtl/>
        </w:rPr>
      </w:pPr>
      <w:r w:rsidRPr="004249E3">
        <w:rPr>
          <w:rFonts w:ascii="Traditional Arabic" w:hAnsi="Traditional Arabic" w:cs="Traditional Arabic" w:hint="cs"/>
          <w:b/>
          <w:bCs/>
          <w:sz w:val="44"/>
          <w:szCs w:val="44"/>
          <w:rtl/>
        </w:rPr>
        <w:t xml:space="preserve">وخلاصته </w:t>
      </w:r>
      <w:r w:rsidRPr="004249E3">
        <w:rPr>
          <w:rFonts w:ascii="Traditional Arabic" w:hAnsi="Traditional Arabic" w:cs="Traditional Arabic"/>
          <w:b/>
          <w:bCs/>
          <w:sz w:val="44"/>
          <w:szCs w:val="44"/>
          <w:rtl/>
        </w:rPr>
        <w:t>والأقرب والله تعالى أعلم: أنه يُصلَّى على الميت الغائب في حالتين:</w:t>
      </w:r>
    </w:p>
    <w:p w:rsidR="009558DB" w:rsidRPr="004249E3" w:rsidRDefault="009558DB" w:rsidP="009558DB">
      <w:pPr>
        <w:autoSpaceDE w:val="0"/>
        <w:autoSpaceDN w:val="0"/>
        <w:adjustRightInd w:val="0"/>
        <w:spacing w:after="0" w:line="240" w:lineRule="auto"/>
        <w:rPr>
          <w:rFonts w:ascii="Traditional Arabic" w:hAnsi="Traditional Arabic" w:cs="Traditional Arabic"/>
          <w:b/>
          <w:bCs/>
          <w:sz w:val="44"/>
          <w:szCs w:val="44"/>
          <w:rtl/>
        </w:rPr>
      </w:pPr>
      <w:r w:rsidRPr="004249E3">
        <w:rPr>
          <w:rFonts w:ascii="Traditional Arabic" w:hAnsi="Traditional Arabic" w:cs="Traditional Arabic"/>
          <w:b/>
          <w:bCs/>
          <w:sz w:val="44"/>
          <w:szCs w:val="44"/>
          <w:u w:val="single"/>
          <w:rtl/>
        </w:rPr>
        <w:t>الحالة الأولى:</w:t>
      </w:r>
      <w:r w:rsidRPr="004249E3">
        <w:rPr>
          <w:rFonts w:ascii="Traditional Arabic" w:hAnsi="Traditional Arabic" w:cs="Traditional Arabic"/>
          <w:b/>
          <w:bCs/>
          <w:sz w:val="44"/>
          <w:szCs w:val="44"/>
          <w:rtl/>
        </w:rPr>
        <w:t xml:space="preserve"> أن يموت في أرض ليس بها من يصلي عليه.</w:t>
      </w:r>
    </w:p>
    <w:p w:rsidR="009558DB" w:rsidRPr="004249E3" w:rsidRDefault="009558DB" w:rsidP="009558DB">
      <w:pPr>
        <w:autoSpaceDE w:val="0"/>
        <w:autoSpaceDN w:val="0"/>
        <w:adjustRightInd w:val="0"/>
        <w:spacing w:after="0" w:line="240" w:lineRule="auto"/>
        <w:rPr>
          <w:rFonts w:ascii="Traditional Arabic" w:hAnsi="Traditional Arabic" w:cs="Traditional Arabic"/>
          <w:b/>
          <w:bCs/>
          <w:sz w:val="44"/>
          <w:szCs w:val="44"/>
          <w:rtl/>
        </w:rPr>
      </w:pPr>
      <w:r w:rsidRPr="004249E3">
        <w:rPr>
          <w:rFonts w:ascii="Traditional Arabic" w:hAnsi="Traditional Arabic" w:cs="Traditional Arabic"/>
          <w:b/>
          <w:bCs/>
          <w:sz w:val="44"/>
          <w:szCs w:val="44"/>
          <w:u w:val="single"/>
          <w:rtl/>
        </w:rPr>
        <w:lastRenderedPageBreak/>
        <w:t>الحالة الثانية:</w:t>
      </w:r>
      <w:r w:rsidRPr="004249E3">
        <w:rPr>
          <w:rFonts w:ascii="Traditional Arabic" w:hAnsi="Traditional Arabic" w:cs="Traditional Arabic"/>
          <w:b/>
          <w:bCs/>
          <w:sz w:val="44"/>
          <w:szCs w:val="44"/>
          <w:rtl/>
        </w:rPr>
        <w:t xml:space="preserve"> إذا كان فيه منفعة عظيمة للمسلمين: كالعالم الكبير الذي نفع الله بعلمه فانتفع به الناس، أو كالإمام الذي نفع الله به البلاد والعباد؛ فأقام العدل بين الناس وذَبَّ عن شريعة الإسلام، أو غير ذلك ممن نفع الله بهم الإسلام نفعاً ظاهراً، وهذا ما اختاره شيخنا الإمام عبد العزيز ابن باز رحمه الله فقد سمعته يقول: ((دلَّ ذلك على أنه يُصلى على الغائب صلاة الغائب على الخواص: كالعالم، أما من قال: إن الصلاة على النجاشي؛ لأنه لم يصلَّ عليه فهذا بعيد؛ لأنه ملك عظيم [فكيف] لا يصلي عليه أحد من رعيته، هذا من أبعد الأشياء، أو مستحيل، والمعروف والعادة أن الملوك إذا أسلموا تبعهم بعض خواصهم) ،وسمعته رحمه الله يقول أيضاً: ((واختلف العلماء في الصلاة على الغائب: [فـ] منهم من قال: لا يُصلَّى على أحد إلا النجاشي، ومنهم من قال: يقاس على النجاشي من كان مثله، فيصلى على من له شأن في نصر الإسلام والمسلمين، وهذا عليه أئمة الدعوة) </w:t>
      </w:r>
    </w:p>
    <w:p w:rsidR="00F21583" w:rsidRPr="004249E3" w:rsidRDefault="009558DB" w:rsidP="009558DB">
      <w:pPr>
        <w:rPr>
          <w:rFonts w:ascii="Traditional Arabic" w:hAnsi="Traditional Arabic" w:cs="Traditional Arabic"/>
          <w:b/>
          <w:bCs/>
          <w:sz w:val="44"/>
          <w:szCs w:val="44"/>
          <w:rtl/>
        </w:rPr>
      </w:pPr>
      <w:r w:rsidRPr="004249E3">
        <w:rPr>
          <w:rFonts w:ascii="Traditional Arabic" w:hAnsi="Traditional Arabic" w:cs="Traditional Arabic" w:hint="cs"/>
          <w:b/>
          <w:bCs/>
          <w:sz w:val="44"/>
          <w:szCs w:val="44"/>
          <w:rtl/>
        </w:rPr>
        <w:t xml:space="preserve">وصلى الله على نبينا محمد وعلى أله وصحبه وسلم </w:t>
      </w:r>
    </w:p>
    <w:p w:rsidR="009558DB" w:rsidRPr="004249E3" w:rsidRDefault="009558DB" w:rsidP="009558DB">
      <w:pPr>
        <w:rPr>
          <w:rFonts w:ascii="Traditional Arabic" w:hAnsi="Traditional Arabic" w:cs="Traditional Arabic"/>
          <w:b/>
          <w:bCs/>
          <w:sz w:val="44"/>
          <w:szCs w:val="44"/>
          <w:u w:val="single"/>
          <w:rtl/>
        </w:rPr>
      </w:pPr>
      <w:r w:rsidRPr="004249E3">
        <w:rPr>
          <w:rFonts w:ascii="Traditional Arabic" w:hAnsi="Traditional Arabic" w:cs="Traditional Arabic" w:hint="cs"/>
          <w:b/>
          <w:bCs/>
          <w:sz w:val="44"/>
          <w:szCs w:val="44"/>
          <w:u w:val="single"/>
          <w:rtl/>
        </w:rPr>
        <w:t>أبو سلمان</w:t>
      </w:r>
    </w:p>
    <w:p w:rsidR="009558DB" w:rsidRPr="004249E3" w:rsidRDefault="009558DB" w:rsidP="009558DB">
      <w:pPr>
        <w:rPr>
          <w:rFonts w:ascii="Traditional Arabic" w:hAnsi="Traditional Arabic" w:cs="Traditional Arabic"/>
          <w:sz w:val="44"/>
          <w:szCs w:val="44"/>
          <w:rtl/>
        </w:rPr>
      </w:pPr>
    </w:p>
    <w:sectPr w:rsidR="009558DB" w:rsidRPr="004249E3" w:rsidSect="00184E3C">
      <w:footerReference w:type="default" r:id="rId9"/>
      <w:headerReference w:type="first" r:id="rId10"/>
      <w:footerReference w:type="first" r:id="rId11"/>
      <w:pgSz w:w="12240" w:h="15840"/>
      <w:pgMar w:top="1440" w:right="1800" w:bottom="1440" w:left="1800" w:header="720" w:footer="720" w:gutter="0"/>
      <w:cols w:space="720"/>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1B68" w:rsidRDefault="00071B68" w:rsidP="00CB6B07">
      <w:pPr>
        <w:spacing w:after="0" w:line="240" w:lineRule="auto"/>
      </w:pPr>
      <w:r>
        <w:separator/>
      </w:r>
    </w:p>
  </w:endnote>
  <w:endnote w:type="continuationSeparator" w:id="1">
    <w:p w:rsidR="00071B68" w:rsidRDefault="00071B68" w:rsidP="00CB6B0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B2"/>
    <w:family w:val="swiss"/>
    <w:notTrueType/>
    <w:pitch w:val="variable"/>
    <w:sig w:usb0="00002001" w:usb1="00000000" w:usb2="00000000" w:usb3="00000000" w:csb0="0000004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34655928"/>
      <w:docPartObj>
        <w:docPartGallery w:val="Page Numbers (Bottom of Page)"/>
        <w:docPartUnique/>
      </w:docPartObj>
    </w:sdtPr>
    <w:sdtContent>
      <w:p w:rsidR="00031592" w:rsidRDefault="00CD390B">
        <w:pPr>
          <w:pStyle w:val="a6"/>
        </w:pPr>
        <w:fldSimple w:instr=" PAGE   \* MERGEFORMAT ">
          <w:r w:rsidR="001A27A2" w:rsidRPr="001A27A2">
            <w:rPr>
              <w:rFonts w:cs="Calibri"/>
              <w:noProof/>
              <w:rtl/>
              <w:lang w:val="ar-SA"/>
            </w:rPr>
            <w:t>15</w:t>
          </w:r>
        </w:fldSimple>
      </w:p>
    </w:sdtContent>
  </w:sdt>
  <w:p w:rsidR="00031592" w:rsidRDefault="00031592">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34655924"/>
      <w:docPartObj>
        <w:docPartGallery w:val="Page Numbers (Bottom of Page)"/>
        <w:docPartUnique/>
      </w:docPartObj>
    </w:sdtPr>
    <w:sdtContent>
      <w:p w:rsidR="00CB6B07" w:rsidRDefault="00CD390B">
        <w:pPr>
          <w:pStyle w:val="a6"/>
          <w:jc w:val="center"/>
        </w:pPr>
        <w:fldSimple w:instr=" PAGE   \* MERGEFORMAT ">
          <w:r w:rsidR="0013100B" w:rsidRPr="0013100B">
            <w:rPr>
              <w:rFonts w:cs="Calibri"/>
              <w:noProof/>
              <w:rtl/>
              <w:lang w:val="ar-SA"/>
            </w:rPr>
            <w:t>1</w:t>
          </w:r>
        </w:fldSimple>
      </w:p>
    </w:sdtContent>
  </w:sdt>
  <w:p w:rsidR="00CB6B07" w:rsidRDefault="00CB6B07">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1B68" w:rsidRDefault="00071B68" w:rsidP="00CB6B07">
      <w:pPr>
        <w:spacing w:after="0" w:line="240" w:lineRule="auto"/>
      </w:pPr>
      <w:r>
        <w:separator/>
      </w:r>
    </w:p>
  </w:footnote>
  <w:footnote w:type="continuationSeparator" w:id="1">
    <w:p w:rsidR="00071B68" w:rsidRDefault="00071B68" w:rsidP="00CB6B0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34655917"/>
      <w:docPartObj>
        <w:docPartGallery w:val="Page Numbers (Top of Page)"/>
        <w:docPartUnique/>
      </w:docPartObj>
    </w:sdtPr>
    <w:sdtContent>
      <w:p w:rsidR="00CB6B07" w:rsidRDefault="00CD390B">
        <w:pPr>
          <w:pStyle w:val="a5"/>
        </w:pPr>
        <w:r>
          <w:rPr>
            <w:noProof/>
            <w:lang w:eastAsia="zh-TW"/>
          </w:rPr>
          <w:pict>
            <v:oval id="_x0000_s2050" style="position:absolute;left:0;text-align:left;margin-left:0;margin-top:0;width:49.35pt;height:49.35pt;flip:x;z-index:251660288;mso-position-horizontal:center;mso-position-horizontal-relative:margin;mso-position-vertical:center;mso-position-vertical-relative:top-margin-area;v-text-anchor:middle" o:allowincell="f" fillcolor="#365f91 [2404]" stroked="f">
              <v:textbox style="mso-next-textbox:#_x0000_s2050">
                <w:txbxContent>
                  <w:p w:rsidR="00CB6B07" w:rsidRDefault="00CD390B">
                    <w:pPr>
                      <w:pStyle w:val="a6"/>
                      <w:jc w:val="center"/>
                      <w:rPr>
                        <w:b/>
                        <w:color w:val="FFFFFF" w:themeColor="background1"/>
                        <w:sz w:val="32"/>
                        <w:szCs w:val="32"/>
                      </w:rPr>
                    </w:pPr>
                    <w:fldSimple w:instr=" PAGE    \* MERGEFORMAT ">
                      <w:r w:rsidR="0013100B" w:rsidRPr="0013100B">
                        <w:rPr>
                          <w:rFonts w:cs="Calibri"/>
                          <w:b/>
                          <w:bCs/>
                          <w:noProof/>
                          <w:color w:val="FFFFFF" w:themeColor="background1"/>
                          <w:sz w:val="32"/>
                          <w:szCs w:val="32"/>
                          <w:rtl/>
                          <w:lang w:val="ar-SA"/>
                        </w:rPr>
                        <w:t>1</w:t>
                      </w:r>
                    </w:fldSimple>
                  </w:p>
                </w:txbxContent>
              </v:textbox>
              <w10:wrap anchorx="margin" anchory="margin"/>
            </v:oval>
          </w:pict>
        </w:r>
      </w:p>
    </w:sdtContent>
  </w:sdt>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9218"/>
    <o:shapelayout v:ext="edit">
      <o:idmap v:ext="edit" data="2"/>
    </o:shapelayout>
  </w:hdrShapeDefaults>
  <w:footnotePr>
    <w:footnote w:id="0"/>
    <w:footnote w:id="1"/>
  </w:footnotePr>
  <w:endnotePr>
    <w:endnote w:id="0"/>
    <w:endnote w:id="1"/>
  </w:endnotePr>
  <w:compat/>
  <w:rsids>
    <w:rsidRoot w:val="000212EB"/>
    <w:rsid w:val="000212EB"/>
    <w:rsid w:val="00031592"/>
    <w:rsid w:val="00040F0D"/>
    <w:rsid w:val="0004453C"/>
    <w:rsid w:val="00071B68"/>
    <w:rsid w:val="000D343D"/>
    <w:rsid w:val="0013100B"/>
    <w:rsid w:val="00184E3C"/>
    <w:rsid w:val="001A27A2"/>
    <w:rsid w:val="00251DD6"/>
    <w:rsid w:val="00281BCD"/>
    <w:rsid w:val="003600ED"/>
    <w:rsid w:val="004249E3"/>
    <w:rsid w:val="00450726"/>
    <w:rsid w:val="00533D60"/>
    <w:rsid w:val="0059695D"/>
    <w:rsid w:val="00665613"/>
    <w:rsid w:val="00762273"/>
    <w:rsid w:val="007E5BB4"/>
    <w:rsid w:val="00855DAB"/>
    <w:rsid w:val="00861151"/>
    <w:rsid w:val="008C7E29"/>
    <w:rsid w:val="008F25FF"/>
    <w:rsid w:val="009558DB"/>
    <w:rsid w:val="009C0DB3"/>
    <w:rsid w:val="00A9332B"/>
    <w:rsid w:val="00AF3815"/>
    <w:rsid w:val="00B21B15"/>
    <w:rsid w:val="00B30BFA"/>
    <w:rsid w:val="00CB6B07"/>
    <w:rsid w:val="00CD390B"/>
    <w:rsid w:val="00CF7348"/>
    <w:rsid w:val="00E12AE2"/>
    <w:rsid w:val="00F20F80"/>
    <w:rsid w:val="00F21583"/>
    <w:rsid w:val="00FC725D"/>
    <w:rsid w:val="00FE3BF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2AE2"/>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Char"/>
    <w:uiPriority w:val="1"/>
    <w:qFormat/>
    <w:rsid w:val="00184E3C"/>
    <w:pPr>
      <w:bidi/>
      <w:spacing w:after="0" w:line="240" w:lineRule="auto"/>
    </w:pPr>
    <w:rPr>
      <w:rFonts w:eastAsiaTheme="minorEastAsia"/>
    </w:rPr>
  </w:style>
  <w:style w:type="character" w:customStyle="1" w:styleId="Char">
    <w:name w:val="بلا تباعد Char"/>
    <w:basedOn w:val="a0"/>
    <w:link w:val="a3"/>
    <w:uiPriority w:val="1"/>
    <w:rsid w:val="00184E3C"/>
    <w:rPr>
      <w:rFonts w:eastAsiaTheme="minorEastAsia"/>
    </w:rPr>
  </w:style>
  <w:style w:type="paragraph" w:styleId="a4">
    <w:name w:val="Balloon Text"/>
    <w:basedOn w:val="a"/>
    <w:link w:val="Char0"/>
    <w:uiPriority w:val="99"/>
    <w:semiHidden/>
    <w:unhideWhenUsed/>
    <w:rsid w:val="00184E3C"/>
    <w:pPr>
      <w:spacing w:after="0" w:line="240" w:lineRule="auto"/>
    </w:pPr>
    <w:rPr>
      <w:rFonts w:ascii="Tahoma" w:hAnsi="Tahoma" w:cs="Tahoma"/>
      <w:sz w:val="16"/>
      <w:szCs w:val="16"/>
    </w:rPr>
  </w:style>
  <w:style w:type="character" w:customStyle="1" w:styleId="Char0">
    <w:name w:val="نص في بالون Char"/>
    <w:basedOn w:val="a0"/>
    <w:link w:val="a4"/>
    <w:uiPriority w:val="99"/>
    <w:semiHidden/>
    <w:rsid w:val="00184E3C"/>
    <w:rPr>
      <w:rFonts w:ascii="Tahoma" w:hAnsi="Tahoma" w:cs="Tahoma"/>
      <w:sz w:val="16"/>
      <w:szCs w:val="16"/>
    </w:rPr>
  </w:style>
  <w:style w:type="paragraph" w:styleId="a5">
    <w:name w:val="header"/>
    <w:basedOn w:val="a"/>
    <w:link w:val="Char1"/>
    <w:uiPriority w:val="99"/>
    <w:semiHidden/>
    <w:unhideWhenUsed/>
    <w:rsid w:val="00CB6B07"/>
    <w:pPr>
      <w:tabs>
        <w:tab w:val="center" w:pos="4153"/>
        <w:tab w:val="right" w:pos="8306"/>
      </w:tabs>
      <w:spacing w:after="0" w:line="240" w:lineRule="auto"/>
    </w:pPr>
  </w:style>
  <w:style w:type="character" w:customStyle="1" w:styleId="Char1">
    <w:name w:val="رأس صفحة Char"/>
    <w:basedOn w:val="a0"/>
    <w:link w:val="a5"/>
    <w:uiPriority w:val="99"/>
    <w:semiHidden/>
    <w:rsid w:val="00CB6B07"/>
  </w:style>
  <w:style w:type="paragraph" w:styleId="a6">
    <w:name w:val="footer"/>
    <w:basedOn w:val="a"/>
    <w:link w:val="Char2"/>
    <w:uiPriority w:val="99"/>
    <w:unhideWhenUsed/>
    <w:rsid w:val="00CB6B07"/>
    <w:pPr>
      <w:tabs>
        <w:tab w:val="center" w:pos="4153"/>
        <w:tab w:val="right" w:pos="8306"/>
      </w:tabs>
      <w:spacing w:after="0" w:line="240" w:lineRule="auto"/>
    </w:pPr>
  </w:style>
  <w:style w:type="character" w:customStyle="1" w:styleId="Char2">
    <w:name w:val="تذييل صفحة Char"/>
    <w:basedOn w:val="a0"/>
    <w:link w:val="a6"/>
    <w:uiPriority w:val="99"/>
    <w:rsid w:val="00CB6B0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المسائل العلمية المحققة</PublishDate>
  <Abstract>فضيلة الشيخ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474CA5F-6933-462F-8744-9FC57B775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18</Pages>
  <Words>2555</Words>
  <Characters>14565</Characters>
  <Application>Microsoft Office Word</Application>
  <DocSecurity>0</DocSecurity>
  <Lines>121</Lines>
  <Paragraphs>34</Paragraphs>
  <ScaleCrop>false</ScaleCrop>
  <HeadingPairs>
    <vt:vector size="2" baseType="variant">
      <vt:variant>
        <vt:lpstr>العنوان</vt:lpstr>
      </vt:variant>
      <vt:variant>
        <vt:i4>1</vt:i4>
      </vt:variant>
    </vt:vector>
  </HeadingPairs>
  <TitlesOfParts>
    <vt:vector size="1" baseType="lpstr">
      <vt:lpstr>القول الفصل الصائب فى حكم الصلاة على الغائب</vt:lpstr>
    </vt:vector>
  </TitlesOfParts>
  <Company/>
  <LinksUpToDate>false</LinksUpToDate>
  <CharactersWithSpaces>17086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القول الفصل الصائب فى حكم الصلاة على الغائب</dc:title>
  <dc:subject>جمع وإعداد </dc:subject>
  <dc:creator>سلمان</dc:creator>
  <cp:lastModifiedBy>سلمان</cp:lastModifiedBy>
  <cp:revision>12</cp:revision>
  <dcterms:created xsi:type="dcterms:W3CDTF">2012-04-11T10:36:00Z</dcterms:created>
  <dcterms:modified xsi:type="dcterms:W3CDTF">2012-06-17T23:39:00Z</dcterms:modified>
</cp:coreProperties>
</file>